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5B" w:rsidRPr="00C76C86" w:rsidRDefault="004F535B" w:rsidP="004D78C0">
      <w:pPr>
        <w:shd w:val="clear" w:color="auto" w:fill="FFFFFF"/>
        <w:adjustRightInd w:val="0"/>
        <w:snapToGrid w:val="0"/>
        <w:ind w:firstLineChars="400" w:firstLine="1762"/>
        <w:rPr>
          <w:color w:val="000000"/>
          <w:sz w:val="44"/>
          <w:szCs w:val="44"/>
        </w:rPr>
      </w:pPr>
      <w:r w:rsidRPr="00C76C86">
        <w:rPr>
          <w:rFonts w:ascii="Times New Roman" w:hAnsi="Times New Roman" w:cs="Times New Roman"/>
          <w:b/>
          <w:bCs/>
          <w:color w:val="C00000"/>
          <w:sz w:val="44"/>
          <w:szCs w:val="44"/>
        </w:rPr>
        <w:t>Publication Performance</w:t>
      </w:r>
    </w:p>
    <w:p w:rsidR="004D78C0" w:rsidRPr="00C76C86" w:rsidRDefault="004F535B" w:rsidP="004D78C0">
      <w:pPr>
        <w:shd w:val="clear" w:color="auto" w:fill="FFFFFF"/>
        <w:adjustRightInd w:val="0"/>
        <w:snapToGrid w:val="0"/>
        <w:rPr>
          <w:rFonts w:ascii="Arial Black" w:hAnsi="Arial Black"/>
          <w:color w:val="0000CC"/>
          <w:sz w:val="44"/>
          <w:szCs w:val="44"/>
        </w:rPr>
      </w:pPr>
      <w:r w:rsidRPr="00C76C86">
        <w:rPr>
          <w:rFonts w:ascii="Times New Roman" w:hAnsi="Times New Roman" w:cs="Times New Roman"/>
          <w:b/>
          <w:bCs/>
          <w:color w:val="0000CD"/>
          <w:sz w:val="44"/>
          <w:szCs w:val="44"/>
        </w:rPr>
        <w:t>       </w:t>
      </w:r>
      <w:r w:rsidRPr="00C76C86">
        <w:rPr>
          <w:color w:val="000000"/>
          <w:sz w:val="44"/>
          <w:szCs w:val="44"/>
        </w:rPr>
        <w:t xml:space="preserve">  </w:t>
      </w:r>
      <w:r w:rsidR="004D78C0" w:rsidRPr="00C76C86">
        <w:rPr>
          <w:rFonts w:ascii="Arial Black" w:hAnsi="Arial Black"/>
          <w:color w:val="0000CC"/>
          <w:sz w:val="44"/>
          <w:szCs w:val="44"/>
        </w:rPr>
        <w:t>Dr. Chao Yuang Shiang</w:t>
      </w:r>
    </w:p>
    <w:p w:rsidR="004F535B" w:rsidRPr="00C76C86" w:rsidRDefault="004F535B" w:rsidP="004D78C0">
      <w:pPr>
        <w:shd w:val="clear" w:color="auto" w:fill="FFFFFF"/>
        <w:rPr>
          <w:rFonts w:ascii="Times New Roman" w:hAnsi="Times New Roman" w:cs="Times New Roman"/>
          <w:color w:val="000000"/>
          <w:sz w:val="38"/>
          <w:szCs w:val="38"/>
        </w:rPr>
      </w:pPr>
      <w:r>
        <w:rPr>
          <w:rFonts w:ascii="標楷體" w:eastAsia="標楷體" w:hAnsi="標楷體" w:hint="eastAsia"/>
          <w:b/>
          <w:bCs/>
          <w:color w:val="0000CC"/>
          <w:spacing w:val="15"/>
          <w:sz w:val="48"/>
          <w:szCs w:val="48"/>
          <w:shd w:val="clear" w:color="auto" w:fill="FFFFFF"/>
        </w:rPr>
        <w:t>     </w:t>
      </w:r>
      <w:r w:rsidR="00C76C86">
        <w:rPr>
          <w:rFonts w:ascii="標楷體" w:eastAsia="標楷體" w:hAnsi="標楷體" w:hint="eastAsia"/>
          <w:b/>
          <w:bCs/>
          <w:color w:val="0000CC"/>
          <w:spacing w:val="15"/>
          <w:sz w:val="48"/>
          <w:szCs w:val="48"/>
          <w:shd w:val="clear" w:color="auto" w:fill="FFFFFF"/>
        </w:rPr>
        <w:t xml:space="preserve"> </w:t>
      </w:r>
      <w:r w:rsidRPr="00C76C86">
        <w:rPr>
          <w:rFonts w:ascii="Times New Roman" w:eastAsia="標楷體" w:hAnsi="Times New Roman" w:cs="Times New Roman"/>
          <w:b/>
          <w:bCs/>
          <w:color w:val="C00000"/>
          <w:spacing w:val="15"/>
          <w:sz w:val="38"/>
          <w:szCs w:val="38"/>
        </w:rPr>
        <w:t>(</w:t>
      </w:r>
      <w:r w:rsidR="00C76C86" w:rsidRPr="00C76C86">
        <w:rPr>
          <w:rFonts w:ascii="Times New Roman" w:eastAsia="標楷體" w:hAnsi="Times New Roman" w:cs="Times New Roman" w:hint="eastAsia"/>
          <w:b/>
          <w:bCs/>
          <w:color w:val="C00000"/>
          <w:spacing w:val="15"/>
          <w:sz w:val="38"/>
          <w:szCs w:val="38"/>
        </w:rPr>
        <w:t>January/</w:t>
      </w:r>
      <w:r w:rsidRPr="00C76C86">
        <w:rPr>
          <w:rFonts w:ascii="Times New Roman" w:eastAsia="標楷體" w:hAnsi="Times New Roman" w:cs="Times New Roman"/>
          <w:b/>
          <w:bCs/>
          <w:color w:val="C00000"/>
          <w:spacing w:val="15"/>
          <w:sz w:val="38"/>
          <w:szCs w:val="38"/>
        </w:rPr>
        <w:t>2012-</w:t>
      </w:r>
      <w:r w:rsidR="00C76C86" w:rsidRPr="00C76C86">
        <w:rPr>
          <w:rFonts w:ascii="Times New Roman" w:eastAsia="標楷體" w:hAnsi="Times New Roman" w:cs="Times New Roman" w:hint="eastAsia"/>
          <w:b/>
          <w:bCs/>
          <w:color w:val="C00000"/>
          <w:spacing w:val="15"/>
          <w:sz w:val="38"/>
          <w:szCs w:val="38"/>
        </w:rPr>
        <w:t xml:space="preserve"> August/</w:t>
      </w:r>
      <w:r w:rsidRPr="00C76C86">
        <w:rPr>
          <w:rFonts w:ascii="Times New Roman" w:eastAsia="標楷體" w:hAnsi="Times New Roman" w:cs="Times New Roman"/>
          <w:b/>
          <w:bCs/>
          <w:color w:val="C00000"/>
          <w:spacing w:val="15"/>
          <w:sz w:val="38"/>
          <w:szCs w:val="38"/>
        </w:rPr>
        <w:t>2017)</w:t>
      </w:r>
    </w:p>
    <w:tbl>
      <w:tblPr>
        <w:tblW w:w="9782" w:type="dxa"/>
        <w:tblInd w:w="-318" w:type="dxa"/>
        <w:shd w:val="clear" w:color="auto" w:fill="FFFFFF"/>
        <w:tblLayout w:type="fixed"/>
        <w:tblCellMar>
          <w:left w:w="0" w:type="dxa"/>
          <w:right w:w="0" w:type="dxa"/>
        </w:tblCellMar>
        <w:tblLook w:val="04A0" w:firstRow="1" w:lastRow="0" w:firstColumn="1" w:lastColumn="0" w:noHBand="0" w:noVBand="1"/>
      </w:tblPr>
      <w:tblGrid>
        <w:gridCol w:w="1419"/>
        <w:gridCol w:w="8363"/>
      </w:tblGrid>
      <w:tr w:rsidR="004F535B" w:rsidTr="004F535B">
        <w:trPr>
          <w:trHeight w:val="535"/>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ind w:left="90" w:right="90"/>
              <w:jc w:val="center"/>
              <w:rPr>
                <w:rFonts w:ascii="Times New Roman" w:eastAsia="新細明體" w:hAnsi="Times New Roman" w:cs="Times New Roman"/>
                <w:szCs w:val="24"/>
              </w:rPr>
            </w:pPr>
            <w:r w:rsidRPr="004F535B">
              <w:rPr>
                <w:rFonts w:ascii="Times New Roman" w:eastAsia="標楷體" w:hAnsi="Times New Roman" w:cs="Times New Roman"/>
                <w:b/>
                <w:bCs/>
                <w:color w:val="0000CD"/>
                <w:spacing w:val="15"/>
              </w:rPr>
              <w:t>Author</w:t>
            </w:r>
          </w:p>
        </w:tc>
        <w:tc>
          <w:tcPr>
            <w:tcW w:w="8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D78C0" w:rsidRDefault="004F535B" w:rsidP="004D78C0">
            <w:pPr>
              <w:ind w:left="90" w:right="90" w:firstLineChars="800" w:firstLine="2563"/>
              <w:rPr>
                <w:rFonts w:ascii="Times New Roman" w:eastAsia="新細明體" w:hAnsi="Times New Roman" w:cs="Times New Roman"/>
                <w:b/>
                <w:sz w:val="32"/>
                <w:szCs w:val="32"/>
              </w:rPr>
            </w:pPr>
            <w:r w:rsidRPr="004D78C0">
              <w:rPr>
                <w:rFonts w:ascii="Times New Roman" w:eastAsia="新細明體" w:hAnsi="Times New Roman" w:cs="Times New Roman"/>
                <w:b/>
                <w:color w:val="0000CC"/>
                <w:sz w:val="32"/>
                <w:szCs w:val="32"/>
              </w:rPr>
              <w:t>Journal papers</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1" w:right="-108" w:hanging="56"/>
              <w:jc w:val="center"/>
              <w:rPr>
                <w:sz w:val="22"/>
              </w:rPr>
            </w:pPr>
            <w:r w:rsidRPr="004F535B">
              <w:rPr>
                <w:rFonts w:ascii="標楷體" w:eastAsia="標楷體" w:hAnsi="標楷體" w:hint="eastAsia"/>
                <w:b/>
                <w:bCs/>
                <w:spacing w:val="19"/>
                <w:sz w:val="22"/>
              </w:rPr>
              <w:t>  趙永祥*</w:t>
            </w:r>
          </w:p>
          <w:p w:rsidR="004F535B" w:rsidRPr="004F535B" w:rsidRDefault="004F535B" w:rsidP="004F535B">
            <w:pPr>
              <w:adjustRightInd w:val="0"/>
              <w:snapToGrid w:val="0"/>
              <w:ind w:left="1" w:right="-108" w:hanging="56"/>
              <w:jc w:val="center"/>
              <w:rPr>
                <w:sz w:val="22"/>
              </w:rPr>
            </w:pPr>
            <w:r w:rsidRPr="004F535B">
              <w:rPr>
                <w:rFonts w:ascii="標楷體" w:eastAsia="標楷體" w:hAnsi="標楷體" w:hint="eastAsia"/>
                <w:spacing w:val="19"/>
                <w:sz w:val="22"/>
              </w:rPr>
              <w:t> 白宗民</w:t>
            </w:r>
          </w:p>
          <w:p w:rsidR="004F535B" w:rsidRPr="004F535B" w:rsidRDefault="004F535B" w:rsidP="004F535B">
            <w:pPr>
              <w:adjustRightInd w:val="0"/>
              <w:snapToGrid w:val="0"/>
              <w:ind w:left="1" w:right="-108" w:hanging="56"/>
              <w:jc w:val="center"/>
              <w:rPr>
                <w:rFonts w:ascii="新細明體" w:eastAsia="新細明體" w:hAnsi="新細明體" w:cs="新細明體"/>
                <w:sz w:val="22"/>
              </w:rPr>
            </w:pPr>
            <w:r w:rsidRPr="004F535B">
              <w:rPr>
                <w:rFonts w:ascii="標楷體" w:eastAsia="標楷體" w:hAnsi="標楷體" w:hint="eastAsia"/>
                <w:spacing w:val="19"/>
                <w:sz w:val="22"/>
              </w:rPr>
              <w:t> 吳依正</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rPr>
                <w:rFonts w:ascii="新細明體" w:eastAsia="新細明體" w:hAnsi="新細明體" w:cs="新細明體"/>
                <w:sz w:val="22"/>
              </w:rPr>
            </w:pPr>
            <w:r w:rsidRPr="004F535B">
              <w:rPr>
                <w:rFonts w:ascii="標楷體" w:eastAsia="標楷體" w:hAnsi="標楷體" w:hint="eastAsia"/>
                <w:b/>
                <w:bCs/>
                <w:color w:val="0000CD"/>
                <w:spacing w:val="15"/>
                <w:sz w:val="22"/>
              </w:rPr>
              <w:t>篇名：</w:t>
            </w:r>
            <w:r w:rsidRPr="004F535B">
              <w:rPr>
                <w:rFonts w:ascii="標楷體" w:eastAsia="標楷體" w:hAnsi="標楷體" w:hint="eastAsia"/>
                <w:b/>
                <w:bCs/>
                <w:color w:val="0000CC"/>
                <w:spacing w:val="19"/>
                <w:sz w:val="22"/>
                <w:bdr w:val="none" w:sz="0" w:space="0" w:color="auto" w:frame="1"/>
              </w:rPr>
              <w:t>「一帶一路」對大陸經濟與臺灣未來發展之影響”,</w:t>
            </w:r>
            <w:r w:rsidRPr="004F535B">
              <w:rPr>
                <w:rFonts w:ascii="標楷體" w:eastAsia="標楷體" w:hAnsi="標楷體" w:hint="eastAsia"/>
                <w:b/>
                <w:bCs/>
                <w:spacing w:val="19"/>
                <w:sz w:val="22"/>
                <w:bdr w:val="none" w:sz="0" w:space="0" w:color="auto" w:frame="1"/>
              </w:rPr>
              <w:t>華人經濟研究</w:t>
            </w:r>
            <w:r w:rsidRPr="004F535B">
              <w:rPr>
                <w:rFonts w:ascii="標楷體" w:eastAsia="標楷體" w:hAnsi="標楷體" w:hint="eastAsia"/>
                <w:b/>
                <w:bCs/>
                <w:spacing w:val="19"/>
                <w:sz w:val="22"/>
              </w:rPr>
              <w:t>,</w:t>
            </w:r>
            <w:r w:rsidRPr="004F535B">
              <w:rPr>
                <w:rFonts w:ascii="Times New Roman" w:hAnsi="Times New Roman" w:cs="Times New Roman"/>
                <w:b/>
                <w:bCs/>
                <w:spacing w:val="15"/>
                <w:sz w:val="22"/>
              </w:rPr>
              <w:t> </w:t>
            </w:r>
            <w:r w:rsidRPr="004F535B">
              <w:rPr>
                <w:rFonts w:ascii="標楷體" w:eastAsia="標楷體" w:hAnsi="標楷體" w:hint="eastAsia"/>
                <w:b/>
                <w:bCs/>
                <w:spacing w:val="15"/>
                <w:sz w:val="22"/>
              </w:rPr>
              <w:t>卷期: 12卷2期,出版年月:2016.09（收藏於國家圖書館期刊文獻資訊網）</w:t>
            </w:r>
            <w:r w:rsidRPr="004F535B">
              <w:rPr>
                <w:b/>
                <w:bCs/>
                <w:sz w:val="22"/>
              </w:rPr>
              <w:t>頁次</w:t>
            </w:r>
            <w:r w:rsidRPr="004F535B">
              <w:rPr>
                <w:rFonts w:ascii="標楷體" w:eastAsia="標楷體" w:hAnsi="標楷體" w:hint="eastAsia"/>
                <w:b/>
                <w:bCs/>
                <w:sz w:val="22"/>
              </w:rPr>
              <w:t>: </w:t>
            </w:r>
            <w:r w:rsidRPr="004F535B">
              <w:rPr>
                <w:rFonts w:ascii="Times New Roman" w:hAnsi="Times New Roman" w:cs="Times New Roman"/>
                <w:b/>
                <w:bCs/>
                <w:spacing w:val="15"/>
                <w:sz w:val="22"/>
              </w:rPr>
              <w:t>pp.111-130. </w:t>
            </w:r>
            <w:r w:rsidRPr="004F535B">
              <w:rPr>
                <w:rFonts w:ascii="Arial" w:hAnsi="Arial" w:cs="Arial"/>
                <w:b/>
                <w:bCs/>
                <w:sz w:val="22"/>
              </w:rPr>
              <w:t>趙永祥</w:t>
            </w:r>
            <w:r w:rsidRPr="004F535B">
              <w:rPr>
                <w:rFonts w:ascii="Arial" w:hAnsi="Arial" w:cs="Arial"/>
                <w:b/>
                <w:bCs/>
                <w:sz w:val="22"/>
              </w:rPr>
              <w:t>* </w:t>
            </w:r>
            <w:r w:rsidRPr="00225AA5">
              <w:rPr>
                <w:rFonts w:ascii="標楷體" w:eastAsia="標楷體" w:hAnsi="標楷體"/>
                <w:b/>
                <w:sz w:val="22"/>
              </w:rPr>
              <w:t>第一作者</w:t>
            </w:r>
            <w:r w:rsidR="00225AA5" w:rsidRPr="004F535B">
              <w:rPr>
                <w:rFonts w:ascii="標楷體" w:eastAsia="標楷體" w:hAnsi="標楷體" w:hint="eastAsia"/>
                <w:b/>
                <w:bCs/>
                <w:spacing w:val="15"/>
                <w:sz w:val="22"/>
              </w:rPr>
              <w:t>暨</w:t>
            </w:r>
            <w:r w:rsidRPr="00225AA5">
              <w:rPr>
                <w:rFonts w:ascii="標楷體" w:eastAsia="標楷體" w:hAnsi="標楷體"/>
                <w:b/>
                <w:sz w:val="22"/>
              </w:rPr>
              <w:t>通訊作者</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171"/>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rPr>
                <w:rFonts w:ascii="新細明體" w:eastAsia="新細明體" w:hAnsi="新細明體" w:cs="新細明體"/>
                <w:sz w:val="22"/>
              </w:rPr>
            </w:pPr>
            <w:r w:rsidRPr="004F535B">
              <w:rPr>
                <w:rFonts w:ascii="Times New Roman" w:hAnsi="Times New Roman" w:cs="Times New Roman"/>
                <w:b/>
                <w:bCs/>
                <w:i/>
                <w:iCs/>
                <w:spacing w:val="15"/>
                <w:sz w:val="22"/>
              </w:rPr>
              <w:t>Chao Yuang Shiang</w:t>
            </w:r>
            <w:r w:rsidRPr="004F535B">
              <w:rPr>
                <w:rFonts w:ascii="Times New Roman" w:hAnsi="Times New Roman" w:cs="Times New Roman"/>
                <w:spacing w:val="15"/>
                <w:sz w:val="22"/>
                <w:shd w:val="clear" w:color="auto" w:fill="FFFFFF"/>
              </w:rPr>
              <w:t> (</w:t>
            </w:r>
            <w:r w:rsidRPr="004F535B">
              <w:rPr>
                <w:rFonts w:ascii="Times New Roman" w:hAnsi="Times New Roman" w:cs="Times New Roman"/>
                <w:b/>
                <w:bCs/>
                <w:i/>
                <w:iCs/>
                <w:spacing w:val="15"/>
                <w:sz w:val="22"/>
              </w:rPr>
              <w:t>Published: March</w:t>
            </w:r>
            <w:r w:rsidRPr="004F535B">
              <w:rPr>
                <w:rFonts w:ascii="Times New Roman" w:hAnsi="Times New Roman" w:cs="Times New Roman"/>
                <w:b/>
                <w:bCs/>
                <w:spacing w:val="15"/>
                <w:sz w:val="22"/>
              </w:rPr>
              <w:t>/</w:t>
            </w:r>
            <w:r w:rsidRPr="004F535B">
              <w:rPr>
                <w:rFonts w:ascii="Times New Roman" w:hAnsi="Times New Roman" w:cs="Times New Roman"/>
                <w:b/>
                <w:bCs/>
                <w:i/>
                <w:iCs/>
                <w:spacing w:val="15"/>
                <w:sz w:val="22"/>
              </w:rPr>
              <w:t>2016</w:t>
            </w:r>
            <w:r w:rsidRPr="004F535B">
              <w:rPr>
                <w:rFonts w:ascii="Times New Roman" w:hAnsi="Times New Roman" w:cs="Times New Roman"/>
                <w:spacing w:val="15"/>
                <w:sz w:val="22"/>
                <w:shd w:val="clear" w:color="auto" w:fill="FFFFFF"/>
              </w:rPr>
              <w:t>).</w:t>
            </w:r>
            <w:r w:rsidRPr="004F535B">
              <w:rPr>
                <w:rFonts w:ascii="Times New Roman" w:hAnsi="Times New Roman" w:cs="Times New Roman"/>
                <w:i/>
                <w:iCs/>
                <w:spacing w:val="15"/>
                <w:sz w:val="22"/>
                <w:shd w:val="clear" w:color="auto" w:fill="FFFFFF"/>
              </w:rPr>
              <w:t> “</w:t>
            </w:r>
            <w:r w:rsidRPr="004F535B">
              <w:rPr>
                <w:rFonts w:ascii="Times New Roman" w:hAnsi="Times New Roman" w:cs="Times New Roman"/>
                <w:b/>
                <w:bCs/>
                <w:i/>
                <w:iCs/>
                <w:color w:val="0000CC"/>
                <w:spacing w:val="15"/>
                <w:sz w:val="22"/>
              </w:rPr>
              <w:t>An Empirical Study on Evaluating the Impacts of Diversification Configuration to Performance and Risk via Investment in China”</w:t>
            </w:r>
            <w:r w:rsidRPr="004F535B">
              <w:rPr>
                <w:rFonts w:ascii="Times New Roman" w:hAnsi="Times New Roman" w:cs="Times New Roman"/>
                <w:b/>
                <w:bCs/>
                <w:color w:val="0000CC"/>
                <w:spacing w:val="15"/>
                <w:sz w:val="22"/>
              </w:rPr>
              <w:t>, </w:t>
            </w:r>
            <w:r w:rsidRPr="004F535B">
              <w:rPr>
                <w:rFonts w:ascii="Times New Roman" w:hAnsi="Times New Roman" w:cs="Times New Roman"/>
                <w:spacing w:val="15"/>
                <w:sz w:val="22"/>
              </w:rPr>
              <w:t>International Journal of Business and Strategy</w:t>
            </w:r>
            <w:r w:rsidRPr="004F535B">
              <w:rPr>
                <w:rFonts w:ascii="Times New Roman" w:hAnsi="Times New Roman" w:cs="Times New Roman"/>
                <w:b/>
                <w:bCs/>
                <w:spacing w:val="15"/>
                <w:sz w:val="22"/>
              </w:rPr>
              <w:t>, Vol 17, No.1, pp.67-94.</w:t>
            </w:r>
            <w:r w:rsidRPr="004F535B">
              <w:rPr>
                <w:rFonts w:ascii="Times New Roman" w:hAnsi="Times New Roman" w:cs="Times New Roman"/>
                <w:b/>
                <w:bCs/>
                <w:spacing w:val="15"/>
                <w:sz w:val="22"/>
                <w:shd w:val="clear" w:color="auto" w:fill="FFFFFF"/>
              </w:rPr>
              <w:t> </w:t>
            </w:r>
            <w:r w:rsidRPr="004F535B">
              <w:rPr>
                <w:rFonts w:ascii="標楷體" w:eastAsia="標楷體" w:hAnsi="標楷體" w:hint="eastAsia"/>
                <w:spacing w:val="15"/>
                <w:sz w:val="22"/>
                <w:shd w:val="clear" w:color="auto" w:fill="FFFFFF"/>
              </w:rPr>
              <w:t>單一作者、通訊作者.</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30" w:right="-78"/>
              <w:jc w:val="center"/>
              <w:rPr>
                <w:rFonts w:ascii="新細明體" w:eastAsia="新細明體" w:hAnsi="新細明體" w:cs="新細明體"/>
                <w:sz w:val="22"/>
              </w:rPr>
            </w:pPr>
            <w:r w:rsidRPr="004F535B">
              <w:rPr>
                <w:rFonts w:ascii="標楷體" w:eastAsia="標楷體" w:hAnsi="標楷體" w:hint="eastAsia"/>
                <w:b/>
                <w:bCs/>
                <w:spacing w:val="15"/>
                <w:sz w:val="22"/>
              </w:rPr>
              <w:t> 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27" w:right="30"/>
              <w:jc w:val="both"/>
              <w:rPr>
                <w:rFonts w:ascii="新細明體" w:eastAsia="新細明體" w:hAnsi="新細明體" w:cs="新細明體"/>
                <w:sz w:val="22"/>
              </w:rPr>
            </w:pPr>
            <w:r w:rsidRPr="004F535B">
              <w:rPr>
                <w:rFonts w:ascii="標楷體" w:eastAsia="標楷體" w:hAnsi="標楷體" w:hint="eastAsia"/>
                <w:b/>
                <w:bCs/>
                <w:color w:val="0000CD"/>
                <w:spacing w:val="15"/>
                <w:sz w:val="22"/>
              </w:rPr>
              <w:t>篇名：</w:t>
            </w:r>
            <w:r w:rsidRPr="004F535B">
              <w:rPr>
                <w:rFonts w:ascii="標楷體" w:eastAsia="標楷體" w:hAnsi="標楷體" w:hint="eastAsia"/>
                <w:b/>
                <w:bCs/>
                <w:color w:val="0000CC"/>
                <w:spacing w:val="15"/>
                <w:sz w:val="22"/>
              </w:rPr>
              <w:t>從「一帶一路」與「亞洲基礎設施投資銀行」分析中國經濟版圖擴張之挑戰與效益</w:t>
            </w:r>
            <w:r w:rsidRPr="004F535B">
              <w:rPr>
                <w:rFonts w:hint="eastAsia"/>
                <w:color w:val="0000CC"/>
                <w:spacing w:val="15"/>
                <w:sz w:val="22"/>
              </w:rPr>
              <w:t>，</w:t>
            </w:r>
            <w:r w:rsidRPr="004F535B">
              <w:rPr>
                <w:rFonts w:ascii="標楷體" w:eastAsia="標楷體" w:hAnsi="標楷體" w:hint="eastAsia"/>
                <w:b/>
                <w:bCs/>
                <w:spacing w:val="15"/>
                <w:sz w:val="22"/>
              </w:rPr>
              <w:t>華人經濟研究，卷期: 12卷1期,出版年月:2016.03（收藏於國家圖書館期刊文獻資訊網），第二作者</w:t>
            </w:r>
            <w:r w:rsidR="00225AA5" w:rsidRPr="004F535B">
              <w:rPr>
                <w:rFonts w:ascii="標楷體" w:eastAsia="標楷體" w:hAnsi="標楷體" w:hint="eastAsia"/>
                <w:b/>
                <w:bCs/>
                <w:spacing w:val="15"/>
                <w:sz w:val="22"/>
              </w:rPr>
              <w:t>暨</w:t>
            </w:r>
            <w:r w:rsidRPr="00225AA5">
              <w:rPr>
                <w:rFonts w:ascii="標楷體" w:eastAsia="標楷體" w:hAnsi="標楷體"/>
                <w:b/>
                <w:bCs/>
                <w:sz w:val="22"/>
              </w:rPr>
              <w:t>通訊作者，</w:t>
            </w:r>
            <w:r w:rsidRPr="004F535B">
              <w:rPr>
                <w:rFonts w:ascii="標楷體" w:eastAsia="標楷體" w:hAnsi="標楷體" w:hint="eastAsia"/>
                <w:b/>
                <w:bCs/>
                <w:spacing w:val="15"/>
                <w:sz w:val="22"/>
              </w:rPr>
              <w:t>頁次:頁81-102</w:t>
            </w:r>
          </w:p>
        </w:tc>
      </w:tr>
      <w:tr w:rsidR="004F535B" w:rsidRPr="004F535B" w:rsidTr="004F535B">
        <w:trPr>
          <w:trHeight w:val="1714"/>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sz w:val="22"/>
              </w:rPr>
            </w:pPr>
            <w:r w:rsidRPr="004F535B">
              <w:rPr>
                <w:rFonts w:ascii="標楷體" w:eastAsia="標楷體" w:hAnsi="標楷體" w:hint="eastAsia"/>
                <w:b/>
                <w:bCs/>
                <w:spacing w:val="15"/>
                <w:sz w:val="22"/>
              </w:rPr>
              <w:t> 趙永祥*</w:t>
            </w:r>
          </w:p>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吳依正</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79" w:right="-113" w:firstLine="8686"/>
              <w:rPr>
                <w:rFonts w:ascii="新細明體" w:eastAsia="新細明體" w:hAnsi="新細明體" w:cs="新細明體"/>
                <w:sz w:val="22"/>
              </w:rPr>
            </w:pPr>
            <w:r>
              <w:rPr>
                <w:rFonts w:ascii="標楷體" w:eastAsia="標楷體" w:hAnsi="標楷體" w:hint="eastAsia"/>
                <w:b/>
                <w:bCs/>
                <w:color w:val="0000CD"/>
                <w:spacing w:val="15"/>
                <w:sz w:val="22"/>
              </w:rPr>
              <w:t> </w:t>
            </w:r>
            <w:r w:rsidRPr="004F535B">
              <w:rPr>
                <w:rFonts w:ascii="標楷體" w:eastAsia="標楷體" w:hAnsi="標楷體" w:hint="eastAsia"/>
                <w:b/>
                <w:bCs/>
                <w:color w:val="0000CD"/>
                <w:spacing w:val="15"/>
                <w:sz w:val="22"/>
              </w:rPr>
              <w:t>篇名：</w:t>
            </w:r>
            <w:r w:rsidRPr="004F535B">
              <w:rPr>
                <w:rFonts w:ascii="標楷體" w:eastAsia="標楷體" w:hAnsi="標楷體" w:hint="eastAsia"/>
                <w:b/>
                <w:bCs/>
                <w:color w:val="0000CC"/>
                <w:spacing w:val="15"/>
                <w:sz w:val="22"/>
              </w:rPr>
              <w:t>從亞投行與一帶一路看中國海外經濟版圖擴張與對台灣經濟發展之影響</w:t>
            </w:r>
            <w:r w:rsidRPr="00E51955">
              <w:rPr>
                <w:rFonts w:ascii="Times New Roman" w:hAnsi="Times New Roman" w:cs="Times New Roman"/>
                <w:b/>
                <w:bCs/>
                <w:spacing w:val="15"/>
                <w:sz w:val="22"/>
              </w:rPr>
              <w:t>(</w:t>
            </w:r>
            <w:r w:rsidRPr="00E51955">
              <w:rPr>
                <w:rFonts w:ascii="Times New Roman" w:hAnsi="Times New Roman" w:cs="Times New Roman"/>
                <w:spacing w:val="15"/>
                <w:sz w:val="22"/>
              </w:rPr>
              <w:t>From </w:t>
            </w:r>
            <w:r w:rsidRPr="00E51955">
              <w:rPr>
                <w:rFonts w:ascii="Times New Roman" w:hAnsi="Times New Roman" w:cs="Times New Roman"/>
                <w:spacing w:val="15"/>
                <w:sz w:val="22"/>
                <w:lang w:val="en"/>
              </w:rPr>
              <w:t>Asian Infrastructure Investment Bank</w:t>
            </w:r>
            <w:r w:rsidRPr="00E51955">
              <w:rPr>
                <w:rFonts w:ascii="Times New Roman" w:hAnsi="Times New Roman" w:cs="Times New Roman"/>
                <w:spacing w:val="15"/>
                <w:sz w:val="22"/>
              </w:rPr>
              <w:t> to Investigate China Overseas Expansion and the Impact on Taiwan's Economic Development</w:t>
            </w:r>
            <w:r w:rsidRPr="00E51955">
              <w:rPr>
                <w:rFonts w:ascii="Times New Roman" w:hAnsi="Times New Roman" w:cs="Times New Roman"/>
                <w:b/>
                <w:bCs/>
                <w:spacing w:val="15"/>
                <w:sz w:val="22"/>
              </w:rPr>
              <w:t>)</w:t>
            </w:r>
            <w:r w:rsidRPr="004F535B">
              <w:rPr>
                <w:rFonts w:ascii="標楷體" w:eastAsia="標楷體" w:hAnsi="標楷體" w:hint="eastAsia"/>
                <w:b/>
                <w:bCs/>
                <w:spacing w:val="15"/>
                <w:sz w:val="22"/>
              </w:rPr>
              <w:t>，</w:t>
            </w:r>
            <w:r w:rsidRPr="004F535B">
              <w:rPr>
                <w:rFonts w:ascii="標楷體" w:eastAsia="標楷體" w:hAnsi="標楷體" w:hint="eastAsia"/>
                <w:spacing w:val="15"/>
                <w:sz w:val="22"/>
              </w:rPr>
              <w:t>全球管理與經濟，</w:t>
            </w:r>
            <w:r w:rsidRPr="004F535B">
              <w:rPr>
                <w:rFonts w:ascii="標楷體" w:eastAsia="標楷體" w:hAnsi="標楷體" w:hint="eastAsia"/>
                <w:b/>
                <w:bCs/>
                <w:color w:val="504F4F"/>
                <w:spacing w:val="15"/>
                <w:sz w:val="22"/>
              </w:rPr>
              <w:t>卷期: 11卷2期,</w:t>
            </w:r>
            <w:r w:rsidRPr="004F535B">
              <w:rPr>
                <w:rFonts w:ascii="標楷體" w:eastAsia="標楷體" w:hAnsi="標楷體" w:hint="eastAsia"/>
                <w:b/>
                <w:bCs/>
                <w:spacing w:val="15"/>
                <w:sz w:val="22"/>
              </w:rPr>
              <w:t>出版年月:2015.12（收藏於國家圖書館期刊文獻資訊網），</w:t>
            </w:r>
            <w:r w:rsidRPr="004F535B">
              <w:rPr>
                <w:sz w:val="22"/>
              </w:rPr>
              <w:t>趙永祥</w:t>
            </w:r>
            <w:r w:rsidRPr="004F535B">
              <w:rPr>
                <w:sz w:val="22"/>
              </w:rPr>
              <w:t>*</w:t>
            </w:r>
            <w:r w:rsidRPr="004F535B">
              <w:rPr>
                <w:rFonts w:ascii="標楷體" w:eastAsia="標楷體" w:hAnsi="標楷體" w:hint="eastAsia"/>
                <w:b/>
                <w:bCs/>
                <w:spacing w:val="15"/>
                <w:sz w:val="22"/>
              </w:rPr>
              <w:t>第一作者</w:t>
            </w:r>
            <w:r w:rsidR="00225AA5" w:rsidRPr="004F535B">
              <w:rPr>
                <w:rFonts w:ascii="標楷體" w:eastAsia="標楷體" w:hAnsi="標楷體" w:hint="eastAsia"/>
                <w:b/>
                <w:bCs/>
                <w:spacing w:val="15"/>
                <w:sz w:val="22"/>
              </w:rPr>
              <w:t>暨</w:t>
            </w:r>
            <w:r w:rsidRPr="004F535B">
              <w:rPr>
                <w:rFonts w:ascii="標楷體" w:eastAsia="標楷體" w:hAnsi="標楷體" w:hint="eastAsia"/>
                <w:b/>
                <w:bCs/>
                <w:spacing w:val="15"/>
                <w:sz w:val="22"/>
              </w:rPr>
              <w:t>通訊作者，頁次:頁99-118</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60" w:right="-48"/>
              <w:rPr>
                <w:sz w:val="22"/>
              </w:rPr>
            </w:pPr>
            <w:r w:rsidRPr="004F535B">
              <w:rPr>
                <w:rFonts w:ascii="標楷體" w:eastAsia="標楷體" w:hAnsi="標楷體" w:hint="eastAsia"/>
                <w:b/>
                <w:bCs/>
                <w:color w:val="0000CD"/>
                <w:spacing w:val="15"/>
                <w:sz w:val="22"/>
                <w:shd w:val="clear" w:color="auto" w:fill="FFFFFF"/>
              </w:rPr>
              <w:t>篇名：當前中國大陸銀行體系公司治理之研究</w:t>
            </w:r>
            <w:r w:rsidRPr="004F535B">
              <w:rPr>
                <w:rFonts w:ascii="Times New Roman" w:hAnsi="Times New Roman" w:cs="Times New Roman"/>
                <w:b/>
                <w:bCs/>
                <w:color w:val="0000CD"/>
                <w:spacing w:val="15"/>
                <w:sz w:val="22"/>
                <w:shd w:val="clear" w:color="auto" w:fill="FFFFFF"/>
              </w:rPr>
              <w:t>(A Study on Corporate Governance of China's Current Banking System)</w:t>
            </w:r>
          </w:p>
          <w:p w:rsidR="004F535B" w:rsidRPr="004F535B" w:rsidRDefault="004F535B" w:rsidP="00225AA5">
            <w:pPr>
              <w:adjustRightInd w:val="0"/>
              <w:snapToGrid w:val="0"/>
              <w:ind w:left="60" w:right="-48"/>
              <w:rPr>
                <w:rFonts w:ascii="新細明體" w:eastAsia="新細明體" w:hAnsi="新細明體" w:cs="新細明體"/>
                <w:sz w:val="22"/>
              </w:rPr>
            </w:pPr>
            <w:r w:rsidRPr="004F535B">
              <w:rPr>
                <w:rFonts w:ascii="標楷體" w:eastAsia="標楷體" w:hAnsi="標楷體" w:hint="eastAsia"/>
                <w:color w:val="504F4F"/>
                <w:spacing w:val="15"/>
                <w:sz w:val="22"/>
                <w:shd w:val="clear" w:color="auto" w:fill="FFFFFF"/>
              </w:rPr>
              <w:t>，華人經濟研究,卷期: 13卷2期,</w:t>
            </w:r>
            <w:r w:rsidRPr="004F535B">
              <w:rPr>
                <w:rFonts w:ascii="標楷體" w:eastAsia="標楷體" w:hAnsi="標楷體" w:hint="eastAsia"/>
                <w:b/>
                <w:bCs/>
                <w:spacing w:val="15"/>
                <w:sz w:val="22"/>
                <w:shd w:val="clear" w:color="auto" w:fill="FFFFFF"/>
              </w:rPr>
              <w:t>出版年月:2015.09（收藏於國家圖書館期刊文獻資訊網），</w:t>
            </w:r>
            <w:r w:rsidR="00225AA5">
              <w:rPr>
                <w:rFonts w:ascii="標楷體" w:eastAsia="標楷體" w:hAnsi="標楷體" w:hint="eastAsia"/>
                <w:b/>
                <w:bCs/>
                <w:spacing w:val="15"/>
                <w:sz w:val="22"/>
                <w:shd w:val="clear" w:color="auto" w:fill="FFFFFF"/>
              </w:rPr>
              <w:t>單</w:t>
            </w:r>
            <w:r w:rsidRPr="004F535B">
              <w:rPr>
                <w:rFonts w:ascii="標楷體" w:eastAsia="標楷體" w:hAnsi="標楷體" w:hint="eastAsia"/>
                <w:b/>
                <w:bCs/>
                <w:spacing w:val="15"/>
                <w:sz w:val="22"/>
                <w:shd w:val="clear" w:color="auto" w:fill="FFFFFF"/>
              </w:rPr>
              <w:t>一作者、通訊作者，頁次:頁1-16</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60" w:right="60"/>
              <w:rPr>
                <w:rFonts w:ascii="新細明體" w:eastAsia="新細明體" w:hAnsi="新細明體" w:cs="新細明體"/>
                <w:sz w:val="22"/>
              </w:rPr>
            </w:pPr>
            <w:r w:rsidRPr="004F535B">
              <w:rPr>
                <w:rFonts w:ascii="標楷體" w:eastAsia="標楷體" w:hAnsi="標楷體" w:hint="eastAsia"/>
                <w:b/>
                <w:bCs/>
                <w:color w:val="0000CD"/>
                <w:spacing w:val="15"/>
                <w:sz w:val="22"/>
              </w:rPr>
              <w:t>篇名:「</w:t>
            </w:r>
            <w:r w:rsidRPr="004F535B">
              <w:rPr>
                <w:rFonts w:ascii="標楷體" w:eastAsia="標楷體" w:hAnsi="標楷體" w:hint="eastAsia"/>
                <w:b/>
                <w:bCs/>
                <w:color w:val="0000CC"/>
                <w:spacing w:val="15"/>
                <w:sz w:val="22"/>
              </w:rPr>
              <w:t>區位選擇與制度模式對台商大陸投資影響之研究」，</w:t>
            </w:r>
            <w:r w:rsidRPr="004F535B">
              <w:rPr>
                <w:rFonts w:ascii="標楷體" w:eastAsia="標楷體" w:hAnsi="標楷體" w:hint="eastAsia"/>
                <w:b/>
                <w:bCs/>
                <w:spacing w:val="15"/>
                <w:sz w:val="22"/>
              </w:rPr>
              <w:t>全球管理與經濟，11卷1期/2015.06（收藏於國家圖書館期刊文獻資訊網），</w:t>
            </w:r>
            <w:r w:rsidR="00225AA5">
              <w:rPr>
                <w:rFonts w:ascii="標楷體" w:eastAsia="標楷體" w:hAnsi="標楷體" w:hint="eastAsia"/>
                <w:b/>
                <w:bCs/>
                <w:spacing w:val="15"/>
                <w:sz w:val="22"/>
              </w:rPr>
              <w:t>單</w:t>
            </w:r>
            <w:r w:rsidRPr="004F535B">
              <w:rPr>
                <w:rFonts w:ascii="標楷體" w:eastAsia="標楷體" w:hAnsi="標楷體" w:hint="eastAsia"/>
                <w:b/>
                <w:bCs/>
                <w:spacing w:val="15"/>
                <w:sz w:val="22"/>
              </w:rPr>
              <w:t>一作者、通訊作者，頁次:頁15-40</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color w:val="0000CD"/>
                <w:spacing w:val="15"/>
                <w:sz w:val="22"/>
              </w:rPr>
              <w:t>篇名:「</w:t>
            </w:r>
            <w:r w:rsidRPr="004F535B">
              <w:rPr>
                <w:rFonts w:ascii="標楷體" w:eastAsia="標楷體" w:hAnsi="標楷體" w:hint="eastAsia"/>
                <w:b/>
                <w:bCs/>
                <w:color w:val="0000CC"/>
                <w:spacing w:val="15"/>
                <w:sz w:val="22"/>
              </w:rPr>
              <w:t>區位選擇與制度模式對台商大陸投資影響之研究」，</w:t>
            </w:r>
            <w:r w:rsidRPr="004F535B">
              <w:rPr>
                <w:rFonts w:ascii="標楷體" w:eastAsia="標楷體" w:hAnsi="標楷體" w:hint="eastAsia"/>
                <w:b/>
                <w:bCs/>
                <w:spacing w:val="15"/>
                <w:sz w:val="22"/>
              </w:rPr>
              <w:t>全球管理與經濟，11卷1期/2015.06（收藏於國家圖書館期刊文獻資訊網），</w:t>
            </w:r>
            <w:r w:rsidR="00225AA5">
              <w:rPr>
                <w:rFonts w:ascii="標楷體" w:eastAsia="標楷體" w:hAnsi="標楷體" w:hint="eastAsia"/>
                <w:b/>
                <w:bCs/>
                <w:spacing w:val="15"/>
                <w:sz w:val="22"/>
              </w:rPr>
              <w:t>單</w:t>
            </w:r>
            <w:r w:rsidRPr="004F535B">
              <w:rPr>
                <w:rFonts w:ascii="標楷體" w:eastAsia="標楷體" w:hAnsi="標楷體" w:hint="eastAsia"/>
                <w:b/>
                <w:bCs/>
                <w:spacing w:val="15"/>
                <w:sz w:val="22"/>
              </w:rPr>
              <w:t>一作者、通訊作者，頁次:頁15-40</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color w:val="0000CD"/>
                <w:spacing w:val="15"/>
                <w:sz w:val="22"/>
              </w:rPr>
              <w:t>篇名:「</w:t>
            </w:r>
            <w:r w:rsidRPr="004F535B">
              <w:rPr>
                <w:rFonts w:ascii="標楷體" w:eastAsia="標楷體" w:hAnsi="標楷體" w:hint="eastAsia"/>
                <w:b/>
                <w:bCs/>
                <w:color w:val="0000CC"/>
                <w:spacing w:val="15"/>
                <w:sz w:val="22"/>
              </w:rPr>
              <w:t>熱錢效應對中國金融體系發展之分析」，</w:t>
            </w:r>
            <w:r w:rsidRPr="004F535B">
              <w:rPr>
                <w:rFonts w:ascii="標楷體" w:eastAsia="標楷體" w:hAnsi="標楷體" w:hint="eastAsia"/>
                <w:b/>
                <w:bCs/>
                <w:spacing w:val="15"/>
                <w:sz w:val="22"/>
              </w:rPr>
              <w:t>全球管理與經濟，10卷2期/2014.12（收藏於國家圖書館期刊文獻資訊網），第一作者、通訊作者，頁次:頁1-20</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color w:val="0000CD"/>
                <w:spacing w:val="15"/>
                <w:sz w:val="22"/>
              </w:rPr>
              <w:t>篇名:「兩岸金融產業合作能否創造雙贏」，</w:t>
            </w:r>
            <w:r w:rsidRPr="004F535B">
              <w:rPr>
                <w:rFonts w:ascii="標楷體" w:eastAsia="標楷體" w:hAnsi="標楷體" w:hint="eastAsia"/>
                <w:b/>
                <w:bCs/>
                <w:spacing w:val="15"/>
                <w:sz w:val="22"/>
              </w:rPr>
              <w:t>華人前瞻研究，10卷2期/2014.11（收藏於國家圖書館期刊文獻資訊網），</w:t>
            </w:r>
            <w:r w:rsidR="00225AA5">
              <w:rPr>
                <w:rFonts w:ascii="標楷體" w:eastAsia="標楷體" w:hAnsi="標楷體" w:hint="eastAsia"/>
                <w:b/>
                <w:bCs/>
                <w:spacing w:val="15"/>
                <w:sz w:val="22"/>
              </w:rPr>
              <w:t>單</w:t>
            </w:r>
            <w:r w:rsidRPr="004F535B">
              <w:rPr>
                <w:rFonts w:ascii="標楷體" w:eastAsia="標楷體" w:hAnsi="標楷體" w:hint="eastAsia"/>
                <w:b/>
                <w:bCs/>
                <w:spacing w:val="15"/>
                <w:sz w:val="22"/>
              </w:rPr>
              <w:t>一作者，頁次:頁112-132</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color w:val="0000CD"/>
                <w:spacing w:val="15"/>
                <w:sz w:val="22"/>
              </w:rPr>
              <w:t>篇名:「後全球金融危機中國大陸房市是否有泡沫化危機？」，</w:t>
            </w:r>
            <w:r w:rsidRPr="004F535B">
              <w:rPr>
                <w:rFonts w:ascii="標楷體" w:eastAsia="標楷體" w:hAnsi="標楷體" w:hint="eastAsia"/>
                <w:b/>
                <w:bCs/>
                <w:spacing w:val="15"/>
                <w:sz w:val="22"/>
              </w:rPr>
              <w:t>華人經濟研究，12卷1期/2014.03（收藏於國家圖書館期刊文獻資訊網），</w:t>
            </w:r>
            <w:r w:rsidR="00225AA5">
              <w:rPr>
                <w:rFonts w:ascii="標楷體" w:eastAsia="標楷體" w:hAnsi="標楷體" w:hint="eastAsia"/>
                <w:b/>
                <w:bCs/>
                <w:spacing w:val="15"/>
                <w:sz w:val="22"/>
              </w:rPr>
              <w:t>單</w:t>
            </w:r>
            <w:r w:rsidRPr="004F535B">
              <w:rPr>
                <w:rFonts w:ascii="標楷體" w:eastAsia="標楷體" w:hAnsi="標楷體" w:hint="eastAsia"/>
                <w:b/>
                <w:bCs/>
                <w:spacing w:val="15"/>
                <w:sz w:val="22"/>
              </w:rPr>
              <w:t>一作者暨通訊作者，頁次:頁169-187</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225AA5">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color w:val="0000CD"/>
                <w:spacing w:val="15"/>
                <w:sz w:val="22"/>
              </w:rPr>
              <w:t>篇名:「多角化策略對公司營運績效影響之研究」，</w:t>
            </w:r>
            <w:r w:rsidRPr="004F535B">
              <w:rPr>
                <w:rFonts w:ascii="標楷體" w:eastAsia="標楷體" w:hAnsi="標楷體" w:hint="eastAsia"/>
                <w:b/>
                <w:bCs/>
                <w:spacing w:val="15"/>
                <w:sz w:val="22"/>
              </w:rPr>
              <w:t>全球管理與經濟，9卷2期/2013.12，</w:t>
            </w:r>
            <w:r w:rsidR="00225AA5">
              <w:rPr>
                <w:rFonts w:ascii="標楷體" w:eastAsia="標楷體" w:hAnsi="標楷體" w:hint="eastAsia"/>
                <w:b/>
                <w:bCs/>
                <w:spacing w:val="15"/>
                <w:sz w:val="22"/>
              </w:rPr>
              <w:t>單</w:t>
            </w:r>
            <w:r w:rsidRPr="004F535B">
              <w:rPr>
                <w:rFonts w:ascii="標楷體" w:eastAsia="標楷體" w:hAnsi="標楷體" w:hint="eastAsia"/>
                <w:b/>
                <w:bCs/>
                <w:spacing w:val="15"/>
                <w:sz w:val="22"/>
              </w:rPr>
              <w:t>一作者暨通訊作者，頁次:頁36-61</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color w:val="0000CD"/>
                <w:spacing w:val="15"/>
                <w:sz w:val="22"/>
              </w:rPr>
              <w:t>篇名:「政策制度與投資區位策略對大陸臺商投資之影響」，</w:t>
            </w:r>
            <w:r w:rsidRPr="004F535B">
              <w:rPr>
                <w:rFonts w:ascii="標楷體" w:eastAsia="標楷體" w:hAnsi="標楷體" w:hint="eastAsia"/>
                <w:b/>
                <w:bCs/>
                <w:spacing w:val="15"/>
                <w:sz w:val="22"/>
              </w:rPr>
              <w:t>全球管理與經濟，9卷1期/2013.06，第一作者暨通訊作者，頁次:頁26-53</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jc w:val="center"/>
              <w:rPr>
                <w:rFonts w:ascii="新細明體" w:eastAsia="新細明體" w:hAnsi="新細明體" w:cs="新細明體"/>
                <w:sz w:val="22"/>
              </w:rPr>
            </w:pPr>
            <w:r w:rsidRPr="004F535B">
              <w:rPr>
                <w:rFonts w:ascii="標楷體" w:eastAsia="標楷體" w:hAnsi="標楷體" w:hint="eastAsia"/>
                <w:b/>
                <w:bCs/>
                <w:spacing w:val="15"/>
                <w:sz w:val="22"/>
              </w:rPr>
              <w:lastRenderedPageBreak/>
              <w:t> 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rPr>
                <w:sz w:val="22"/>
              </w:rPr>
            </w:pPr>
            <w:r w:rsidRPr="004F535B">
              <w:rPr>
                <w:rFonts w:ascii="Times New Roman" w:hAnsi="Times New Roman" w:cs="Times New Roman"/>
                <w:b/>
                <w:bCs/>
                <w:i/>
                <w:iCs/>
                <w:spacing w:val="15"/>
                <w:sz w:val="22"/>
              </w:rPr>
              <w:t>Chao Yuang Shiang</w:t>
            </w:r>
            <w:r w:rsidRPr="004F535B">
              <w:rPr>
                <w:rFonts w:ascii="Times New Roman" w:hAnsi="Times New Roman" w:cs="Times New Roman"/>
                <w:spacing w:val="15"/>
                <w:sz w:val="22"/>
                <w:shd w:val="clear" w:color="auto" w:fill="FFFFFF"/>
              </w:rPr>
              <w:t> (</w:t>
            </w:r>
            <w:r w:rsidRPr="004F535B">
              <w:rPr>
                <w:rFonts w:ascii="Times New Roman" w:hAnsi="Times New Roman" w:cs="Times New Roman"/>
                <w:b/>
                <w:bCs/>
                <w:i/>
                <w:iCs/>
                <w:spacing w:val="15"/>
                <w:sz w:val="22"/>
                <w:shd w:val="clear" w:color="auto" w:fill="FFFFFF"/>
              </w:rPr>
              <w:t>Published: March</w:t>
            </w:r>
            <w:r w:rsidRPr="004F535B">
              <w:rPr>
                <w:rFonts w:ascii="Times New Roman" w:hAnsi="Times New Roman" w:cs="Times New Roman"/>
                <w:b/>
                <w:bCs/>
                <w:spacing w:val="15"/>
                <w:sz w:val="22"/>
                <w:shd w:val="clear" w:color="auto" w:fill="FFFFFF"/>
              </w:rPr>
              <w:t>/</w:t>
            </w:r>
            <w:r w:rsidRPr="004F535B">
              <w:rPr>
                <w:rFonts w:ascii="Times New Roman" w:hAnsi="Times New Roman" w:cs="Times New Roman"/>
                <w:b/>
                <w:bCs/>
                <w:i/>
                <w:iCs/>
                <w:spacing w:val="15"/>
                <w:sz w:val="22"/>
                <w:shd w:val="clear" w:color="auto" w:fill="FFFFFF"/>
              </w:rPr>
              <w:t>2016</w:t>
            </w:r>
            <w:r w:rsidRPr="004F535B">
              <w:rPr>
                <w:rFonts w:ascii="Times New Roman" w:hAnsi="Times New Roman" w:cs="Times New Roman"/>
                <w:spacing w:val="15"/>
                <w:sz w:val="22"/>
                <w:shd w:val="clear" w:color="auto" w:fill="FFFFFF"/>
              </w:rPr>
              <w:t>).</w:t>
            </w:r>
            <w:r w:rsidRPr="004F535B">
              <w:rPr>
                <w:rFonts w:ascii="Times New Roman" w:hAnsi="Times New Roman" w:cs="Times New Roman"/>
                <w:i/>
                <w:iCs/>
                <w:spacing w:val="15"/>
                <w:sz w:val="22"/>
                <w:shd w:val="clear" w:color="auto" w:fill="FFFFFF"/>
              </w:rPr>
              <w:t> </w:t>
            </w:r>
          </w:p>
          <w:p w:rsidR="004F535B" w:rsidRPr="004F535B" w:rsidRDefault="004F535B" w:rsidP="004F535B">
            <w:pPr>
              <w:adjustRightInd w:val="0"/>
              <w:snapToGrid w:val="0"/>
              <w:ind w:left="90" w:right="90"/>
              <w:rPr>
                <w:rFonts w:ascii="新細明體" w:eastAsia="新細明體" w:hAnsi="新細明體" w:cs="新細明體"/>
                <w:sz w:val="22"/>
              </w:rPr>
            </w:pPr>
            <w:r w:rsidRPr="004F535B">
              <w:rPr>
                <w:rFonts w:ascii="Times New Roman" w:hAnsi="Times New Roman" w:cs="Times New Roman"/>
                <w:i/>
                <w:iCs/>
                <w:spacing w:val="15"/>
                <w:sz w:val="22"/>
                <w:shd w:val="clear" w:color="auto" w:fill="FFFFFF"/>
              </w:rPr>
              <w:t>“</w:t>
            </w:r>
            <w:r w:rsidRPr="004F535B">
              <w:rPr>
                <w:rFonts w:ascii="Times New Roman" w:hAnsi="Times New Roman" w:cs="Times New Roman"/>
                <w:b/>
                <w:bCs/>
                <w:i/>
                <w:iCs/>
                <w:color w:val="0000CC"/>
                <w:spacing w:val="15"/>
                <w:sz w:val="22"/>
              </w:rPr>
              <w:t>An Empirical Study on Evaluating the Impacts of Diversification Configuration to Performance and Risk via Investment in China”</w:t>
            </w:r>
            <w:r w:rsidRPr="004F535B">
              <w:rPr>
                <w:rFonts w:ascii="Times New Roman" w:hAnsi="Times New Roman" w:cs="Times New Roman"/>
                <w:b/>
                <w:bCs/>
                <w:color w:val="0000CC"/>
                <w:spacing w:val="15"/>
                <w:sz w:val="22"/>
              </w:rPr>
              <w:t>, </w:t>
            </w:r>
            <w:r w:rsidRPr="004F535B">
              <w:rPr>
                <w:rFonts w:ascii="Times New Roman" w:hAnsi="Times New Roman" w:cs="Times New Roman"/>
                <w:spacing w:val="15"/>
                <w:sz w:val="22"/>
              </w:rPr>
              <w:t>International Journal of Business and Strategy</w:t>
            </w:r>
            <w:r w:rsidRPr="004F535B">
              <w:rPr>
                <w:rFonts w:ascii="Times New Roman" w:hAnsi="Times New Roman" w:cs="Times New Roman"/>
                <w:b/>
                <w:bCs/>
                <w:spacing w:val="15"/>
                <w:sz w:val="22"/>
              </w:rPr>
              <w:t>, Vol 17, No.1, pp.67-94. </w:t>
            </w:r>
            <w:r w:rsidRPr="004F535B">
              <w:rPr>
                <w:rFonts w:ascii="標楷體" w:eastAsia="標楷體" w:hAnsi="標楷體" w:hint="eastAsia"/>
                <w:spacing w:val="15"/>
                <w:sz w:val="22"/>
                <w:shd w:val="clear" w:color="auto" w:fill="FFFFFF"/>
              </w:rPr>
              <w:t>單一作者、通訊作者.</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shd w:val="clear" w:color="auto" w:fill="D9D9D9"/>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rPr>
                <w:sz w:val="22"/>
              </w:rPr>
            </w:pPr>
            <w:r w:rsidRPr="004F535B">
              <w:rPr>
                <w:rFonts w:ascii="Times New Roman" w:hAnsi="Times New Roman" w:cs="Times New Roman"/>
                <w:b/>
                <w:bCs/>
                <w:i/>
                <w:iCs/>
                <w:spacing w:val="15"/>
                <w:sz w:val="22"/>
              </w:rPr>
              <w:t>Chao Yuang Shiang (Published: </w:t>
            </w:r>
            <w:r w:rsidRPr="004F535B">
              <w:rPr>
                <w:rFonts w:ascii="Times New Roman" w:hAnsi="Times New Roman" w:cs="Times New Roman"/>
                <w:b/>
                <w:bCs/>
                <w:spacing w:val="15"/>
                <w:sz w:val="22"/>
              </w:rPr>
              <w:t>September/</w:t>
            </w:r>
            <w:r w:rsidRPr="004F535B">
              <w:rPr>
                <w:rFonts w:ascii="Times New Roman" w:hAnsi="Times New Roman" w:cs="Times New Roman"/>
                <w:b/>
                <w:bCs/>
                <w:i/>
                <w:iCs/>
                <w:spacing w:val="15"/>
                <w:sz w:val="22"/>
              </w:rPr>
              <w:t>2015), </w:t>
            </w:r>
          </w:p>
          <w:p w:rsidR="004F535B" w:rsidRPr="004F535B" w:rsidRDefault="004F535B" w:rsidP="004F535B">
            <w:pPr>
              <w:adjustRightInd w:val="0"/>
              <w:snapToGrid w:val="0"/>
              <w:ind w:left="90" w:right="90"/>
              <w:rPr>
                <w:rFonts w:ascii="新細明體" w:eastAsia="新細明體" w:hAnsi="新細明體" w:cs="新細明體"/>
                <w:sz w:val="22"/>
              </w:rPr>
            </w:pPr>
            <w:r w:rsidRPr="004F535B">
              <w:rPr>
                <w:rFonts w:ascii="Times New Roman" w:hAnsi="Times New Roman" w:cs="Times New Roman"/>
                <w:spacing w:val="-12"/>
                <w:sz w:val="22"/>
                <w:shd w:val="clear" w:color="auto" w:fill="D9D9D9"/>
              </w:rPr>
              <w:t>“</w:t>
            </w:r>
            <w:r w:rsidRPr="004F535B">
              <w:rPr>
                <w:rFonts w:ascii="Times New Roman" w:hAnsi="Times New Roman" w:cs="Times New Roman"/>
                <w:b/>
                <w:bCs/>
                <w:i/>
                <w:iCs/>
                <w:color w:val="0000CC"/>
                <w:spacing w:val="15"/>
                <w:sz w:val="22"/>
              </w:rPr>
              <w:t>Entrepreneurship, International Diversification and Environmental Uncertainty on Firm Performance”</w:t>
            </w:r>
            <w:r w:rsidRPr="004F535B">
              <w:rPr>
                <w:rFonts w:ascii="Times New Roman" w:hAnsi="Times New Roman" w:cs="Times New Roman"/>
                <w:b/>
                <w:bCs/>
                <w:i/>
                <w:iCs/>
                <w:spacing w:val="15"/>
                <w:sz w:val="22"/>
              </w:rPr>
              <w:t>,</w:t>
            </w:r>
            <w:r w:rsidRPr="004F535B">
              <w:rPr>
                <w:rFonts w:ascii="Times New Roman" w:hAnsi="Times New Roman" w:cs="Times New Roman"/>
                <w:b/>
                <w:bCs/>
                <w:i/>
                <w:iCs/>
                <w:color w:val="0000CD"/>
                <w:spacing w:val="15"/>
                <w:sz w:val="22"/>
              </w:rPr>
              <w:t> </w:t>
            </w:r>
            <w:r w:rsidRPr="004F535B">
              <w:rPr>
                <w:rFonts w:ascii="Times New Roman" w:hAnsi="Times New Roman" w:cs="Times New Roman"/>
                <w:spacing w:val="15"/>
                <w:sz w:val="22"/>
              </w:rPr>
              <w:t>International Journal of Business and Strategy</w:t>
            </w:r>
            <w:r w:rsidRPr="004F535B">
              <w:rPr>
                <w:rFonts w:ascii="Times New Roman" w:hAnsi="Times New Roman" w:cs="Times New Roman"/>
                <w:b/>
                <w:bCs/>
                <w:spacing w:val="15"/>
                <w:sz w:val="22"/>
              </w:rPr>
              <w:t>,Vol 16, No.1, pp.61-92.</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shd w:val="clear" w:color="auto" w:fill="D9D9D9"/>
              </w:rPr>
              <w:t>趙永祥</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60" w:right="-78"/>
              <w:rPr>
                <w:sz w:val="22"/>
              </w:rPr>
            </w:pPr>
            <w:r w:rsidRPr="004F535B">
              <w:rPr>
                <w:rFonts w:ascii="Times New Roman" w:hAnsi="Times New Roman" w:cs="Times New Roman"/>
                <w:b/>
                <w:bCs/>
                <w:i/>
                <w:iCs/>
                <w:spacing w:val="15"/>
                <w:sz w:val="22"/>
                <w:shd w:val="clear" w:color="auto" w:fill="FFFFFF"/>
              </w:rPr>
              <w:t>Chao Yuang Shiang</w:t>
            </w:r>
            <w:r w:rsidRPr="004F535B">
              <w:rPr>
                <w:rFonts w:ascii="Times New Roman" w:hAnsi="Times New Roman" w:cs="Times New Roman"/>
                <w:b/>
                <w:bCs/>
                <w:spacing w:val="15"/>
                <w:sz w:val="22"/>
                <w:shd w:val="clear" w:color="auto" w:fill="FFFFFF"/>
              </w:rPr>
              <w:t> (</w:t>
            </w:r>
            <w:r w:rsidRPr="004F535B">
              <w:rPr>
                <w:rFonts w:ascii="Times New Roman" w:hAnsi="Times New Roman" w:cs="Times New Roman"/>
                <w:b/>
                <w:bCs/>
                <w:i/>
                <w:iCs/>
                <w:spacing w:val="15"/>
                <w:sz w:val="22"/>
                <w:shd w:val="clear" w:color="auto" w:fill="FFFFFF"/>
              </w:rPr>
              <w:t>Published:June</w:t>
            </w:r>
            <w:r w:rsidRPr="004F535B">
              <w:rPr>
                <w:rFonts w:ascii="Times New Roman" w:hAnsi="Times New Roman" w:cs="Times New Roman"/>
                <w:b/>
                <w:bCs/>
                <w:spacing w:val="15"/>
                <w:sz w:val="22"/>
                <w:shd w:val="clear" w:color="auto" w:fill="FFFFFF"/>
              </w:rPr>
              <w:t>/</w:t>
            </w:r>
            <w:r w:rsidRPr="004F535B">
              <w:rPr>
                <w:rFonts w:ascii="Times New Roman" w:hAnsi="Times New Roman" w:cs="Times New Roman"/>
                <w:b/>
                <w:bCs/>
                <w:i/>
                <w:iCs/>
                <w:spacing w:val="15"/>
                <w:sz w:val="22"/>
                <w:shd w:val="clear" w:color="auto" w:fill="FFFFFF"/>
              </w:rPr>
              <w:t>2015</w:t>
            </w:r>
            <w:r w:rsidRPr="004F535B">
              <w:rPr>
                <w:rFonts w:ascii="Times New Roman" w:hAnsi="Times New Roman" w:cs="Times New Roman"/>
                <w:b/>
                <w:bCs/>
                <w:spacing w:val="15"/>
                <w:sz w:val="22"/>
                <w:shd w:val="clear" w:color="auto" w:fill="FFFFFF"/>
              </w:rPr>
              <w:t>).</w:t>
            </w:r>
            <w:r w:rsidRPr="004F535B">
              <w:rPr>
                <w:rFonts w:ascii="Times New Roman" w:hAnsi="Times New Roman" w:cs="Times New Roman"/>
                <w:spacing w:val="-12"/>
                <w:sz w:val="22"/>
                <w:shd w:val="clear" w:color="auto" w:fill="FFFFFF"/>
              </w:rPr>
              <w:t> </w:t>
            </w:r>
          </w:p>
          <w:p w:rsidR="004F535B" w:rsidRPr="004F535B" w:rsidRDefault="004F535B" w:rsidP="004F535B">
            <w:pPr>
              <w:adjustRightInd w:val="0"/>
              <w:snapToGrid w:val="0"/>
              <w:ind w:left="60" w:right="-78"/>
              <w:rPr>
                <w:rFonts w:ascii="新細明體" w:eastAsia="新細明體" w:hAnsi="新細明體" w:cs="新細明體"/>
                <w:sz w:val="22"/>
              </w:rPr>
            </w:pPr>
            <w:r w:rsidRPr="004F535B">
              <w:rPr>
                <w:rFonts w:ascii="Times New Roman" w:hAnsi="Times New Roman" w:cs="Times New Roman"/>
                <w:spacing w:val="-12"/>
                <w:sz w:val="22"/>
                <w:shd w:val="clear" w:color="auto" w:fill="FFFFFF"/>
              </w:rPr>
              <w:t>“ </w:t>
            </w:r>
            <w:r w:rsidRPr="004F535B">
              <w:rPr>
                <w:rFonts w:ascii="Times New Roman" w:hAnsi="Times New Roman" w:cs="Times New Roman"/>
                <w:b/>
                <w:bCs/>
                <w:color w:val="0000CD"/>
                <w:spacing w:val="-1"/>
                <w:sz w:val="22"/>
                <w:shd w:val="clear" w:color="auto" w:fill="FFFFFF"/>
              </w:rPr>
              <w:t>A</w:t>
            </w:r>
            <w:r w:rsidRPr="004F535B">
              <w:rPr>
                <w:rFonts w:ascii="Times New Roman" w:hAnsi="Times New Roman" w:cs="Times New Roman"/>
                <w:color w:val="0000CD"/>
                <w:spacing w:val="15"/>
                <w:sz w:val="22"/>
                <w:shd w:val="clear" w:color="auto" w:fill="FFFFFF"/>
              </w:rPr>
              <w:t>n </w:t>
            </w:r>
            <w:r w:rsidRPr="004F535B">
              <w:rPr>
                <w:rFonts w:ascii="Times New Roman" w:hAnsi="Times New Roman" w:cs="Times New Roman"/>
                <w:color w:val="0000CD"/>
                <w:spacing w:val="1"/>
                <w:sz w:val="22"/>
                <w:shd w:val="clear" w:color="auto" w:fill="FFFFFF"/>
              </w:rPr>
              <w:t>E</w:t>
            </w:r>
            <w:r w:rsidRPr="004F535B">
              <w:rPr>
                <w:rFonts w:ascii="Times New Roman" w:hAnsi="Times New Roman" w:cs="Times New Roman"/>
                <w:color w:val="0000CD"/>
                <w:spacing w:val="-3"/>
                <w:sz w:val="22"/>
                <w:shd w:val="clear" w:color="auto" w:fill="FFFFFF"/>
              </w:rPr>
              <w:t>m</w:t>
            </w:r>
            <w:r w:rsidRPr="004F535B">
              <w:rPr>
                <w:rFonts w:ascii="Times New Roman" w:hAnsi="Times New Roman" w:cs="Times New Roman"/>
                <w:color w:val="0000CD"/>
                <w:spacing w:val="2"/>
                <w:sz w:val="22"/>
                <w:shd w:val="clear" w:color="auto" w:fill="FFFFFF"/>
              </w:rPr>
              <w:t>p</w:t>
            </w:r>
            <w:r w:rsidRPr="004F535B">
              <w:rPr>
                <w:rFonts w:ascii="Times New Roman" w:hAnsi="Times New Roman" w:cs="Times New Roman"/>
                <w:color w:val="0000CD"/>
                <w:spacing w:val="-1"/>
                <w:sz w:val="22"/>
                <w:shd w:val="clear" w:color="auto" w:fill="FFFFFF"/>
              </w:rPr>
              <w:t>i</w:t>
            </w:r>
            <w:r w:rsidRPr="004F535B">
              <w:rPr>
                <w:rFonts w:ascii="Times New Roman" w:hAnsi="Times New Roman" w:cs="Times New Roman"/>
                <w:color w:val="0000CD"/>
                <w:spacing w:val="15"/>
                <w:sz w:val="22"/>
                <w:shd w:val="clear" w:color="auto" w:fill="FFFFFF"/>
              </w:rPr>
              <w:t>r</w:t>
            </w:r>
            <w:r w:rsidRPr="004F535B">
              <w:rPr>
                <w:rFonts w:ascii="Times New Roman" w:hAnsi="Times New Roman" w:cs="Times New Roman"/>
                <w:color w:val="0000CD"/>
                <w:spacing w:val="-1"/>
                <w:sz w:val="22"/>
                <w:shd w:val="clear" w:color="auto" w:fill="FFFFFF"/>
              </w:rPr>
              <w:t>i</w:t>
            </w:r>
            <w:r w:rsidRPr="004F535B">
              <w:rPr>
                <w:rFonts w:ascii="Times New Roman" w:hAnsi="Times New Roman" w:cs="Times New Roman"/>
                <w:color w:val="0000CD"/>
                <w:spacing w:val="1"/>
                <w:sz w:val="22"/>
                <w:shd w:val="clear" w:color="auto" w:fill="FFFFFF"/>
              </w:rPr>
              <w:t>c</w:t>
            </w:r>
            <w:r w:rsidRPr="004F535B">
              <w:rPr>
                <w:rFonts w:ascii="Times New Roman" w:hAnsi="Times New Roman" w:cs="Times New Roman"/>
                <w:color w:val="0000CD"/>
                <w:spacing w:val="15"/>
                <w:sz w:val="22"/>
                <w:shd w:val="clear" w:color="auto" w:fill="FFFFFF"/>
              </w:rPr>
              <w:t>al</w:t>
            </w:r>
            <w:r w:rsidRPr="004F535B">
              <w:rPr>
                <w:rFonts w:ascii="Times New Roman" w:hAnsi="Times New Roman" w:cs="Times New Roman"/>
                <w:color w:val="0000CD"/>
                <w:spacing w:val="-1"/>
                <w:sz w:val="22"/>
                <w:shd w:val="clear" w:color="auto" w:fill="FFFFFF"/>
              </w:rPr>
              <w:t>  </w:t>
            </w:r>
            <w:r w:rsidRPr="004F535B">
              <w:rPr>
                <w:rFonts w:ascii="Times New Roman" w:hAnsi="Times New Roman" w:cs="Times New Roman"/>
                <w:color w:val="0000CD"/>
                <w:spacing w:val="15"/>
                <w:sz w:val="22"/>
                <w:shd w:val="clear" w:color="auto" w:fill="FFFFFF"/>
              </w:rPr>
              <w:t>S</w:t>
            </w:r>
            <w:r w:rsidRPr="004F535B">
              <w:rPr>
                <w:rFonts w:ascii="Times New Roman" w:hAnsi="Times New Roman" w:cs="Times New Roman"/>
                <w:color w:val="0000CD"/>
                <w:spacing w:val="-1"/>
                <w:sz w:val="22"/>
                <w:shd w:val="clear" w:color="auto" w:fill="FFFFFF"/>
              </w:rPr>
              <w:t>t</w:t>
            </w:r>
            <w:r w:rsidRPr="004F535B">
              <w:rPr>
                <w:rFonts w:ascii="Times New Roman" w:hAnsi="Times New Roman" w:cs="Times New Roman"/>
                <w:color w:val="0000CD"/>
                <w:spacing w:val="15"/>
                <w:sz w:val="22"/>
                <w:shd w:val="clear" w:color="auto" w:fill="FFFFFF"/>
              </w:rPr>
              <w:t>u</w:t>
            </w:r>
            <w:r w:rsidRPr="004F535B">
              <w:rPr>
                <w:rFonts w:ascii="Times New Roman" w:hAnsi="Times New Roman" w:cs="Times New Roman"/>
                <w:color w:val="0000CD"/>
                <w:spacing w:val="4"/>
                <w:sz w:val="22"/>
                <w:shd w:val="clear" w:color="auto" w:fill="FFFFFF"/>
              </w:rPr>
              <w:t>d</w:t>
            </w:r>
            <w:r w:rsidRPr="004F535B">
              <w:rPr>
                <w:rFonts w:ascii="Times New Roman" w:hAnsi="Times New Roman" w:cs="Times New Roman"/>
                <w:color w:val="0000CD"/>
                <w:spacing w:val="15"/>
                <w:sz w:val="22"/>
                <w:shd w:val="clear" w:color="auto" w:fill="FFFFFF"/>
              </w:rPr>
              <w:t>y</w:t>
            </w:r>
            <w:r w:rsidRPr="004F535B">
              <w:rPr>
                <w:rFonts w:ascii="Times New Roman" w:hAnsi="Times New Roman" w:cs="Times New Roman"/>
                <w:color w:val="0000CD"/>
                <w:spacing w:val="-4"/>
                <w:sz w:val="22"/>
                <w:shd w:val="clear" w:color="auto" w:fill="FFFFFF"/>
              </w:rPr>
              <w:t>  </w:t>
            </w:r>
            <w:r w:rsidRPr="004F535B">
              <w:rPr>
                <w:rFonts w:ascii="Times New Roman" w:hAnsi="Times New Roman" w:cs="Times New Roman"/>
                <w:color w:val="0000CD"/>
                <w:spacing w:val="15"/>
                <w:sz w:val="22"/>
                <w:shd w:val="clear" w:color="auto" w:fill="FFFFFF"/>
              </w:rPr>
              <w:t>on  G</w:t>
            </w:r>
            <w:r w:rsidRPr="004F535B">
              <w:rPr>
                <w:rFonts w:ascii="Times New Roman" w:hAnsi="Times New Roman" w:cs="Times New Roman"/>
                <w:color w:val="0000CD"/>
                <w:spacing w:val="-1"/>
                <w:sz w:val="22"/>
                <w:shd w:val="clear" w:color="auto" w:fill="FFFFFF"/>
              </w:rPr>
              <w:t>l</w:t>
            </w:r>
            <w:r w:rsidRPr="004F535B">
              <w:rPr>
                <w:rFonts w:ascii="Times New Roman" w:hAnsi="Times New Roman" w:cs="Times New Roman"/>
                <w:color w:val="0000CD"/>
                <w:spacing w:val="15"/>
                <w:sz w:val="22"/>
                <w:shd w:val="clear" w:color="auto" w:fill="FFFFFF"/>
              </w:rPr>
              <w:t>ob</w:t>
            </w:r>
            <w:r w:rsidRPr="004F535B">
              <w:rPr>
                <w:rFonts w:ascii="Times New Roman" w:hAnsi="Times New Roman" w:cs="Times New Roman"/>
                <w:color w:val="0000CD"/>
                <w:spacing w:val="1"/>
                <w:sz w:val="22"/>
                <w:shd w:val="clear" w:color="auto" w:fill="FFFFFF"/>
              </w:rPr>
              <w:t>a</w:t>
            </w:r>
            <w:r w:rsidRPr="004F535B">
              <w:rPr>
                <w:rFonts w:ascii="Times New Roman" w:hAnsi="Times New Roman" w:cs="Times New Roman"/>
                <w:color w:val="0000CD"/>
                <w:spacing w:val="15"/>
                <w:sz w:val="22"/>
                <w:shd w:val="clear" w:color="auto" w:fill="FFFFFF"/>
              </w:rPr>
              <w:t>l</w:t>
            </w:r>
            <w:r w:rsidRPr="004F535B">
              <w:rPr>
                <w:rFonts w:ascii="Times New Roman" w:hAnsi="Times New Roman" w:cs="Times New Roman"/>
                <w:color w:val="0000CD"/>
                <w:spacing w:val="-5"/>
                <w:sz w:val="22"/>
                <w:shd w:val="clear" w:color="auto" w:fill="FFFFFF"/>
              </w:rPr>
              <w:t> </w:t>
            </w:r>
            <w:r w:rsidRPr="004F535B">
              <w:rPr>
                <w:rFonts w:ascii="Times New Roman" w:hAnsi="Times New Roman" w:cs="Times New Roman"/>
                <w:color w:val="0000CD"/>
                <w:spacing w:val="-27"/>
                <w:sz w:val="22"/>
                <w:shd w:val="clear" w:color="auto" w:fill="FFFFFF"/>
              </w:rPr>
              <w:t>V</w:t>
            </w:r>
            <w:r w:rsidRPr="004F535B">
              <w:rPr>
                <w:rFonts w:ascii="Times New Roman" w:hAnsi="Times New Roman" w:cs="Times New Roman"/>
                <w:color w:val="0000CD"/>
                <w:spacing w:val="15"/>
                <w:sz w:val="22"/>
                <w:shd w:val="clear" w:color="auto" w:fill="FFFFFF"/>
              </w:rPr>
              <w:t>a</w:t>
            </w:r>
            <w:r w:rsidRPr="004F535B">
              <w:rPr>
                <w:rFonts w:ascii="Times New Roman" w:hAnsi="Times New Roman" w:cs="Times New Roman"/>
                <w:color w:val="0000CD"/>
                <w:spacing w:val="-1"/>
                <w:sz w:val="22"/>
                <w:shd w:val="clear" w:color="auto" w:fill="FFFFFF"/>
              </w:rPr>
              <w:t>l</w:t>
            </w:r>
            <w:r w:rsidRPr="004F535B">
              <w:rPr>
                <w:rFonts w:ascii="Times New Roman" w:hAnsi="Times New Roman" w:cs="Times New Roman"/>
                <w:color w:val="0000CD"/>
                <w:spacing w:val="2"/>
                <w:sz w:val="22"/>
                <w:shd w:val="clear" w:color="auto" w:fill="FFFFFF"/>
              </w:rPr>
              <w:t>u</w:t>
            </w:r>
            <w:r w:rsidRPr="004F535B">
              <w:rPr>
                <w:rFonts w:ascii="Times New Roman" w:hAnsi="Times New Roman" w:cs="Times New Roman"/>
                <w:color w:val="0000CD"/>
                <w:spacing w:val="15"/>
                <w:sz w:val="22"/>
                <w:shd w:val="clear" w:color="auto" w:fill="FFFFFF"/>
              </w:rPr>
              <w:t>e Ch</w:t>
            </w:r>
            <w:r w:rsidRPr="004F535B">
              <w:rPr>
                <w:rFonts w:ascii="Times New Roman" w:hAnsi="Times New Roman" w:cs="Times New Roman"/>
                <w:color w:val="0000CD"/>
                <w:spacing w:val="-1"/>
                <w:sz w:val="22"/>
                <w:shd w:val="clear" w:color="auto" w:fill="FFFFFF"/>
              </w:rPr>
              <w:t>ai</w:t>
            </w:r>
            <w:r w:rsidRPr="004F535B">
              <w:rPr>
                <w:rFonts w:ascii="Times New Roman" w:hAnsi="Times New Roman" w:cs="Times New Roman"/>
                <w:color w:val="0000CD"/>
                <w:spacing w:val="15"/>
                <w:sz w:val="22"/>
                <w:shd w:val="clear" w:color="auto" w:fill="FFFFFF"/>
              </w:rPr>
              <w:t>ns Deve</w:t>
            </w:r>
            <w:r w:rsidRPr="004F535B">
              <w:rPr>
                <w:rFonts w:ascii="Times New Roman" w:hAnsi="Times New Roman" w:cs="Times New Roman"/>
                <w:color w:val="0000CD"/>
                <w:spacing w:val="-1"/>
                <w:sz w:val="22"/>
                <w:shd w:val="clear" w:color="auto" w:fill="FFFFFF"/>
              </w:rPr>
              <w:t>l</w:t>
            </w:r>
            <w:r w:rsidRPr="004F535B">
              <w:rPr>
                <w:rFonts w:ascii="Times New Roman" w:hAnsi="Times New Roman" w:cs="Times New Roman"/>
                <w:color w:val="0000CD"/>
                <w:spacing w:val="15"/>
                <w:sz w:val="22"/>
                <w:shd w:val="clear" w:color="auto" w:fill="FFFFFF"/>
              </w:rPr>
              <w:t>o</w:t>
            </w:r>
            <w:r w:rsidRPr="004F535B">
              <w:rPr>
                <w:rFonts w:ascii="Times New Roman" w:hAnsi="Times New Roman" w:cs="Times New Roman"/>
                <w:color w:val="0000CD"/>
                <w:spacing w:val="2"/>
                <w:sz w:val="22"/>
                <w:shd w:val="clear" w:color="auto" w:fill="FFFFFF"/>
              </w:rPr>
              <w:t>p</w:t>
            </w:r>
            <w:r w:rsidRPr="004F535B">
              <w:rPr>
                <w:rFonts w:ascii="Times New Roman" w:hAnsi="Times New Roman" w:cs="Times New Roman"/>
                <w:color w:val="0000CD"/>
                <w:spacing w:val="-1"/>
                <w:sz w:val="22"/>
                <w:shd w:val="clear" w:color="auto" w:fill="FFFFFF"/>
              </w:rPr>
              <w:t>m</w:t>
            </w:r>
            <w:r w:rsidRPr="004F535B">
              <w:rPr>
                <w:rFonts w:ascii="Times New Roman" w:hAnsi="Times New Roman" w:cs="Times New Roman"/>
                <w:color w:val="0000CD"/>
                <w:spacing w:val="15"/>
                <w:sz w:val="22"/>
                <w:shd w:val="clear" w:color="auto" w:fill="FFFFFF"/>
              </w:rPr>
              <w:t>en</w:t>
            </w:r>
            <w:r w:rsidRPr="004F535B">
              <w:rPr>
                <w:rFonts w:ascii="Times New Roman" w:hAnsi="Times New Roman" w:cs="Times New Roman"/>
                <w:color w:val="0000CD"/>
                <w:spacing w:val="-1"/>
                <w:sz w:val="22"/>
                <w:shd w:val="clear" w:color="auto" w:fill="FFFFFF"/>
              </w:rPr>
              <w:t>t</w:t>
            </w:r>
            <w:r w:rsidRPr="004F535B">
              <w:rPr>
                <w:rFonts w:ascii="Times New Roman" w:hAnsi="Times New Roman" w:cs="Times New Roman"/>
                <w:color w:val="0000CD"/>
                <w:spacing w:val="15"/>
                <w:sz w:val="22"/>
                <w:shd w:val="clear" w:color="auto" w:fill="FFFFFF"/>
              </w:rPr>
              <w:t>s and</w:t>
            </w:r>
            <w:r w:rsidRPr="004F535B">
              <w:rPr>
                <w:rFonts w:ascii="Times New Roman" w:hAnsi="Times New Roman" w:cs="Times New Roman"/>
                <w:color w:val="0000CD"/>
                <w:spacing w:val="2"/>
                <w:sz w:val="22"/>
                <w:shd w:val="clear" w:color="auto" w:fill="FFFFFF"/>
              </w:rPr>
              <w:t> </w:t>
            </w:r>
            <w:r w:rsidRPr="004F535B">
              <w:rPr>
                <w:rFonts w:ascii="Times New Roman" w:hAnsi="Times New Roman" w:cs="Times New Roman"/>
                <w:color w:val="0000CD"/>
                <w:spacing w:val="15"/>
                <w:sz w:val="22"/>
                <w:shd w:val="clear" w:color="auto" w:fill="FFFFFF"/>
              </w:rPr>
              <w:t>R</w:t>
            </w:r>
            <w:r w:rsidRPr="004F535B">
              <w:rPr>
                <w:rFonts w:ascii="Times New Roman" w:hAnsi="Times New Roman" w:cs="Times New Roman"/>
                <w:color w:val="0000CD"/>
                <w:spacing w:val="-1"/>
                <w:sz w:val="22"/>
                <w:shd w:val="clear" w:color="auto" w:fill="FFFFFF"/>
              </w:rPr>
              <w:t>e</w:t>
            </w:r>
            <w:r w:rsidRPr="004F535B">
              <w:rPr>
                <w:rFonts w:ascii="Times New Roman" w:hAnsi="Times New Roman" w:cs="Times New Roman"/>
                <w:color w:val="0000CD"/>
                <w:spacing w:val="15"/>
                <w:sz w:val="22"/>
                <w:shd w:val="clear" w:color="auto" w:fill="FFFFFF"/>
              </w:rPr>
              <w:t>g</w:t>
            </w:r>
            <w:r w:rsidRPr="004F535B">
              <w:rPr>
                <w:rFonts w:ascii="Times New Roman" w:hAnsi="Times New Roman" w:cs="Times New Roman"/>
                <w:color w:val="0000CD"/>
                <w:spacing w:val="-1"/>
                <w:sz w:val="22"/>
                <w:shd w:val="clear" w:color="auto" w:fill="FFFFFF"/>
              </w:rPr>
              <w:t>i</w:t>
            </w:r>
            <w:r w:rsidRPr="004F535B">
              <w:rPr>
                <w:rFonts w:ascii="Times New Roman" w:hAnsi="Times New Roman" w:cs="Times New Roman"/>
                <w:color w:val="0000CD"/>
                <w:spacing w:val="15"/>
                <w:sz w:val="22"/>
                <w:shd w:val="clear" w:color="auto" w:fill="FFFFFF"/>
              </w:rPr>
              <w:t>onal</w:t>
            </w:r>
            <w:r w:rsidRPr="004F535B">
              <w:rPr>
                <w:rFonts w:ascii="Times New Roman" w:hAnsi="Times New Roman" w:cs="Times New Roman"/>
                <w:color w:val="0000CD"/>
                <w:spacing w:val="1"/>
                <w:sz w:val="22"/>
                <w:shd w:val="clear" w:color="auto" w:fill="FFFFFF"/>
              </w:rPr>
              <w:t>  </w:t>
            </w:r>
            <w:r w:rsidRPr="004F535B">
              <w:rPr>
                <w:rFonts w:ascii="Times New Roman" w:hAnsi="Times New Roman" w:cs="Times New Roman"/>
                <w:color w:val="0000CD"/>
                <w:spacing w:val="-1"/>
                <w:sz w:val="22"/>
                <w:shd w:val="clear" w:color="auto" w:fill="FFFFFF"/>
              </w:rPr>
              <w:t>E</w:t>
            </w:r>
            <w:r w:rsidRPr="004F535B">
              <w:rPr>
                <w:rFonts w:ascii="Times New Roman" w:hAnsi="Times New Roman" w:cs="Times New Roman"/>
                <w:color w:val="0000CD"/>
                <w:spacing w:val="15"/>
                <w:sz w:val="22"/>
                <w:shd w:val="clear" w:color="auto" w:fill="FFFFFF"/>
              </w:rPr>
              <w:t>con</w:t>
            </w:r>
            <w:r w:rsidRPr="004F535B">
              <w:rPr>
                <w:rFonts w:ascii="Times New Roman" w:hAnsi="Times New Roman" w:cs="Times New Roman"/>
                <w:color w:val="0000CD"/>
                <w:spacing w:val="2"/>
                <w:sz w:val="22"/>
                <w:shd w:val="clear" w:color="auto" w:fill="FFFFFF"/>
              </w:rPr>
              <w:t>o</w:t>
            </w:r>
            <w:r w:rsidRPr="004F535B">
              <w:rPr>
                <w:rFonts w:ascii="Times New Roman" w:hAnsi="Times New Roman" w:cs="Times New Roman"/>
                <w:color w:val="0000CD"/>
                <w:spacing w:val="-3"/>
                <w:sz w:val="22"/>
                <w:shd w:val="clear" w:color="auto" w:fill="FFFFFF"/>
              </w:rPr>
              <w:t>m</w:t>
            </w:r>
            <w:r w:rsidRPr="004F535B">
              <w:rPr>
                <w:rFonts w:ascii="Times New Roman" w:hAnsi="Times New Roman" w:cs="Times New Roman"/>
                <w:color w:val="0000CD"/>
                <w:spacing w:val="1"/>
                <w:sz w:val="22"/>
                <w:shd w:val="clear" w:color="auto" w:fill="FFFFFF"/>
              </w:rPr>
              <w:t>i</w:t>
            </w:r>
            <w:r w:rsidRPr="004F535B">
              <w:rPr>
                <w:rFonts w:ascii="Times New Roman" w:hAnsi="Times New Roman" w:cs="Times New Roman"/>
                <w:color w:val="0000CD"/>
                <w:spacing w:val="15"/>
                <w:sz w:val="22"/>
                <w:shd w:val="clear" w:color="auto" w:fill="FFFFFF"/>
              </w:rPr>
              <w:t>c  In</w:t>
            </w:r>
            <w:r w:rsidRPr="004F535B">
              <w:rPr>
                <w:rFonts w:ascii="Times New Roman" w:hAnsi="Times New Roman" w:cs="Times New Roman"/>
                <w:color w:val="0000CD"/>
                <w:spacing w:val="-1"/>
                <w:sz w:val="22"/>
                <w:shd w:val="clear" w:color="auto" w:fill="FFFFFF"/>
              </w:rPr>
              <w:t>tegration</w:t>
            </w:r>
            <w:r w:rsidRPr="004F535B">
              <w:rPr>
                <w:rFonts w:ascii="Times New Roman" w:hAnsi="Times New Roman" w:cs="Times New Roman"/>
                <w:color w:val="0000CD"/>
                <w:spacing w:val="2"/>
                <w:sz w:val="22"/>
                <w:shd w:val="clear" w:color="auto" w:fill="FFFFFF"/>
              </w:rPr>
              <w:t> in</w:t>
            </w:r>
            <w:r w:rsidRPr="004F535B">
              <w:rPr>
                <w:rFonts w:ascii="Times New Roman" w:hAnsi="Times New Roman" w:cs="Times New Roman"/>
                <w:color w:val="0000CD"/>
                <w:spacing w:val="15"/>
                <w:sz w:val="22"/>
                <w:shd w:val="clear" w:color="auto" w:fill="FFFFFF"/>
              </w:rPr>
              <w:t> Emerging </w:t>
            </w:r>
            <w:r w:rsidRPr="004F535B">
              <w:rPr>
                <w:rFonts w:ascii="Times New Roman" w:hAnsi="Times New Roman" w:cs="Times New Roman"/>
                <w:color w:val="0000CD"/>
                <w:spacing w:val="-1"/>
                <w:sz w:val="22"/>
                <w:shd w:val="clear" w:color="auto" w:fill="FFFFFF"/>
              </w:rPr>
              <w:t>Economy</w:t>
            </w:r>
            <w:r w:rsidRPr="004F535B">
              <w:rPr>
                <w:rFonts w:ascii="Times New Roman" w:hAnsi="Times New Roman" w:cs="Times New Roman"/>
                <w:color w:val="0000CD"/>
                <w:spacing w:val="-20"/>
                <w:sz w:val="22"/>
                <w:shd w:val="clear" w:color="auto" w:fill="FFFFFF"/>
              </w:rPr>
              <w:t> </w:t>
            </w:r>
            <w:r w:rsidRPr="004F535B">
              <w:rPr>
                <w:rFonts w:ascii="Times New Roman" w:hAnsi="Times New Roman" w:cs="Times New Roman"/>
                <w:spacing w:val="-20"/>
                <w:sz w:val="22"/>
                <w:shd w:val="clear" w:color="auto" w:fill="FFFFFF"/>
              </w:rPr>
              <w:t>” </w:t>
            </w:r>
            <w:r w:rsidRPr="004F535B">
              <w:rPr>
                <w:rFonts w:ascii="Times New Roman" w:hAnsi="Times New Roman" w:cs="Times New Roman"/>
                <w:spacing w:val="15"/>
                <w:sz w:val="22"/>
                <w:shd w:val="clear" w:color="auto" w:fill="FFFFFF"/>
              </w:rPr>
              <w:t>.</w:t>
            </w:r>
            <w:r w:rsidRPr="004F535B">
              <w:rPr>
                <w:rFonts w:ascii="Times New Roman" w:hAnsi="Times New Roman" w:cs="Times New Roman"/>
                <w:i/>
                <w:iCs/>
                <w:spacing w:val="15"/>
                <w:sz w:val="22"/>
                <w:shd w:val="clear" w:color="auto" w:fill="FFFFFF"/>
              </w:rPr>
              <w:t>Journal</w:t>
            </w:r>
            <w:r w:rsidRPr="004F535B">
              <w:rPr>
                <w:rFonts w:ascii="Times New Roman" w:hAnsi="Times New Roman" w:cs="Times New Roman"/>
                <w:i/>
                <w:iCs/>
                <w:spacing w:val="1"/>
                <w:sz w:val="22"/>
                <w:shd w:val="clear" w:color="auto" w:fill="FFFFFF"/>
              </w:rPr>
              <w:t> </w:t>
            </w:r>
            <w:r w:rsidRPr="004F535B">
              <w:rPr>
                <w:rFonts w:ascii="Times New Roman" w:hAnsi="Times New Roman" w:cs="Times New Roman"/>
                <w:i/>
                <w:iCs/>
                <w:spacing w:val="15"/>
                <w:sz w:val="22"/>
                <w:shd w:val="clear" w:color="auto" w:fill="FFFFFF"/>
              </w:rPr>
              <w:t>of</w:t>
            </w:r>
            <w:r w:rsidRPr="004F535B">
              <w:rPr>
                <w:rFonts w:ascii="Times New Roman" w:hAnsi="Times New Roman" w:cs="Times New Roman"/>
                <w:i/>
                <w:iCs/>
                <w:spacing w:val="-1"/>
                <w:sz w:val="22"/>
                <w:shd w:val="clear" w:color="auto" w:fill="FFFFFF"/>
              </w:rPr>
              <w:t> </w:t>
            </w:r>
            <w:r w:rsidRPr="004F535B">
              <w:rPr>
                <w:rFonts w:ascii="Times New Roman" w:hAnsi="Times New Roman" w:cs="Times New Roman"/>
                <w:i/>
                <w:iCs/>
                <w:spacing w:val="15"/>
                <w:sz w:val="22"/>
                <w:shd w:val="clear" w:color="auto" w:fill="FFFFFF"/>
              </w:rPr>
              <w:t>G</w:t>
            </w:r>
            <w:r w:rsidRPr="004F535B">
              <w:rPr>
                <w:rFonts w:ascii="Times New Roman" w:hAnsi="Times New Roman" w:cs="Times New Roman"/>
                <w:i/>
                <w:iCs/>
                <w:spacing w:val="-1"/>
                <w:sz w:val="22"/>
                <w:shd w:val="clear" w:color="auto" w:fill="FFFFFF"/>
              </w:rPr>
              <w:t>l</w:t>
            </w:r>
            <w:r w:rsidRPr="004F535B">
              <w:rPr>
                <w:rFonts w:ascii="Times New Roman" w:hAnsi="Times New Roman" w:cs="Times New Roman"/>
                <w:i/>
                <w:iCs/>
                <w:spacing w:val="15"/>
                <w:sz w:val="22"/>
                <w:shd w:val="clear" w:color="auto" w:fill="FFFFFF"/>
              </w:rPr>
              <w:t>obal</w:t>
            </w:r>
            <w:r w:rsidRPr="004F535B">
              <w:rPr>
                <w:rFonts w:ascii="Times New Roman" w:hAnsi="Times New Roman" w:cs="Times New Roman"/>
                <w:i/>
                <w:iCs/>
                <w:spacing w:val="-1"/>
                <w:sz w:val="22"/>
                <w:shd w:val="clear" w:color="auto" w:fill="FFFFFF"/>
              </w:rPr>
              <w:t> </w:t>
            </w:r>
            <w:r w:rsidRPr="004F535B">
              <w:rPr>
                <w:rFonts w:ascii="Times New Roman" w:hAnsi="Times New Roman" w:cs="Times New Roman"/>
                <w:i/>
                <w:iCs/>
                <w:spacing w:val="15"/>
                <w:sz w:val="22"/>
                <w:shd w:val="clear" w:color="auto" w:fill="FFFFFF"/>
              </w:rPr>
              <w:t>Sma</w:t>
            </w:r>
            <w:r w:rsidRPr="004F535B">
              <w:rPr>
                <w:rFonts w:ascii="Times New Roman" w:hAnsi="Times New Roman" w:cs="Times New Roman"/>
                <w:i/>
                <w:iCs/>
                <w:spacing w:val="-1"/>
                <w:sz w:val="22"/>
                <w:shd w:val="clear" w:color="auto" w:fill="FFFFFF"/>
              </w:rPr>
              <w:t>l</w:t>
            </w:r>
            <w:r w:rsidRPr="004F535B">
              <w:rPr>
                <w:rFonts w:ascii="Times New Roman" w:hAnsi="Times New Roman" w:cs="Times New Roman"/>
                <w:i/>
                <w:iCs/>
                <w:spacing w:val="15"/>
                <w:sz w:val="22"/>
                <w:shd w:val="clear" w:color="auto" w:fill="FFFFFF"/>
              </w:rPr>
              <w:t>l</w:t>
            </w:r>
            <w:r w:rsidRPr="004F535B">
              <w:rPr>
                <w:rFonts w:ascii="Times New Roman" w:hAnsi="Times New Roman" w:cs="Times New Roman"/>
                <w:i/>
                <w:iCs/>
                <w:spacing w:val="1"/>
                <w:sz w:val="22"/>
                <w:shd w:val="clear" w:color="auto" w:fill="FFFFFF"/>
              </w:rPr>
              <w:t> </w:t>
            </w:r>
            <w:r w:rsidRPr="004F535B">
              <w:rPr>
                <w:rFonts w:ascii="Times New Roman" w:hAnsi="Times New Roman" w:cs="Times New Roman"/>
                <w:i/>
                <w:iCs/>
                <w:spacing w:val="15"/>
                <w:sz w:val="22"/>
                <w:shd w:val="clear" w:color="auto" w:fill="FFFFFF"/>
              </w:rPr>
              <w:t>and Med</w:t>
            </w:r>
            <w:r w:rsidRPr="004F535B">
              <w:rPr>
                <w:rFonts w:ascii="Times New Roman" w:hAnsi="Times New Roman" w:cs="Times New Roman"/>
                <w:i/>
                <w:iCs/>
                <w:spacing w:val="-1"/>
                <w:sz w:val="22"/>
                <w:shd w:val="clear" w:color="auto" w:fill="FFFFFF"/>
              </w:rPr>
              <w:t>i</w:t>
            </w:r>
            <w:r w:rsidRPr="004F535B">
              <w:rPr>
                <w:rFonts w:ascii="Times New Roman" w:hAnsi="Times New Roman" w:cs="Times New Roman"/>
                <w:i/>
                <w:iCs/>
                <w:spacing w:val="15"/>
                <w:sz w:val="22"/>
                <w:shd w:val="clear" w:color="auto" w:fill="FFFFFF"/>
              </w:rPr>
              <w:t>um </w:t>
            </w:r>
            <w:r w:rsidRPr="004F535B">
              <w:rPr>
                <w:rFonts w:ascii="Times New Roman" w:hAnsi="Times New Roman" w:cs="Times New Roman"/>
                <w:i/>
                <w:iCs/>
                <w:spacing w:val="-1"/>
                <w:sz w:val="22"/>
                <w:shd w:val="clear" w:color="auto" w:fill="FFFFFF"/>
              </w:rPr>
              <w:t>E</w:t>
            </w:r>
            <w:r w:rsidRPr="004F535B">
              <w:rPr>
                <w:rFonts w:ascii="Times New Roman" w:hAnsi="Times New Roman" w:cs="Times New Roman"/>
                <w:i/>
                <w:iCs/>
                <w:spacing w:val="15"/>
                <w:sz w:val="22"/>
                <w:shd w:val="clear" w:color="auto" w:fill="FFFFFF"/>
              </w:rPr>
              <w:t>n</w:t>
            </w:r>
            <w:r w:rsidRPr="004F535B">
              <w:rPr>
                <w:rFonts w:ascii="Times New Roman" w:hAnsi="Times New Roman" w:cs="Times New Roman"/>
                <w:i/>
                <w:iCs/>
                <w:spacing w:val="-1"/>
                <w:sz w:val="22"/>
                <w:shd w:val="clear" w:color="auto" w:fill="FFFFFF"/>
              </w:rPr>
              <w:t>t</w:t>
            </w:r>
            <w:r w:rsidRPr="004F535B">
              <w:rPr>
                <w:rFonts w:ascii="Times New Roman" w:hAnsi="Times New Roman" w:cs="Times New Roman"/>
                <w:i/>
                <w:iCs/>
                <w:spacing w:val="15"/>
                <w:sz w:val="22"/>
                <w:shd w:val="clear" w:color="auto" w:fill="FFFFFF"/>
              </w:rPr>
              <w:t>erpr</w:t>
            </w:r>
            <w:r w:rsidRPr="004F535B">
              <w:rPr>
                <w:rFonts w:ascii="Times New Roman" w:hAnsi="Times New Roman" w:cs="Times New Roman"/>
                <w:i/>
                <w:iCs/>
                <w:spacing w:val="-1"/>
                <w:sz w:val="22"/>
                <w:shd w:val="clear" w:color="auto" w:fill="FFFFFF"/>
              </w:rPr>
              <w:t>i</w:t>
            </w:r>
            <w:r w:rsidRPr="004F535B">
              <w:rPr>
                <w:rFonts w:ascii="Times New Roman" w:hAnsi="Times New Roman" w:cs="Times New Roman"/>
                <w:i/>
                <w:iCs/>
                <w:spacing w:val="15"/>
                <w:sz w:val="22"/>
                <w:shd w:val="clear" w:color="auto" w:fill="FFFFFF"/>
              </w:rPr>
              <w:t>s</w:t>
            </w:r>
            <w:r w:rsidRPr="004F535B">
              <w:rPr>
                <w:rFonts w:ascii="Times New Roman" w:hAnsi="Times New Roman" w:cs="Times New Roman"/>
                <w:i/>
                <w:iCs/>
                <w:spacing w:val="1"/>
                <w:sz w:val="22"/>
                <w:shd w:val="clear" w:color="auto" w:fill="FFFFFF"/>
              </w:rPr>
              <w:t>e</w:t>
            </w:r>
            <w:r w:rsidRPr="004F535B">
              <w:rPr>
                <w:rFonts w:ascii="Times New Roman" w:hAnsi="Times New Roman" w:cs="Times New Roman"/>
                <w:spacing w:val="15"/>
                <w:sz w:val="22"/>
                <w:shd w:val="clear" w:color="auto" w:fill="FFFFFF"/>
              </w:rPr>
              <w:t>, Vol.6, No.1. </w:t>
            </w:r>
            <w:r w:rsidRPr="004F535B">
              <w:rPr>
                <w:rFonts w:ascii="標楷體" w:eastAsia="標楷體" w:hAnsi="標楷體" w:hint="eastAsia"/>
                <w:spacing w:val="15"/>
                <w:sz w:val="22"/>
                <w:shd w:val="clear" w:color="auto" w:fill="FFFFFF"/>
              </w:rPr>
              <w:t>第一作者、通訊作者</w:t>
            </w:r>
            <w:r w:rsidRPr="004F535B">
              <w:rPr>
                <w:rFonts w:ascii="Times New Roman" w:hAnsi="Times New Roman" w:cs="Times New Roman"/>
                <w:spacing w:val="15"/>
                <w:sz w:val="22"/>
                <w:shd w:val="clear" w:color="auto" w:fill="FFFFFF"/>
              </w:rPr>
              <w:t>.</w:t>
            </w:r>
          </w:p>
        </w:tc>
      </w:tr>
      <w:tr w:rsidR="00C76C86"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C86" w:rsidRPr="00C76C86" w:rsidRDefault="00C76C86" w:rsidP="004F535B">
            <w:pPr>
              <w:adjustRightInd w:val="0"/>
              <w:snapToGrid w:val="0"/>
              <w:ind w:left="90" w:right="-78"/>
              <w:jc w:val="center"/>
              <w:rPr>
                <w:rFonts w:ascii="Times New Roman" w:eastAsia="標楷體" w:hAnsi="Times New Roman" w:cs="Times New Roman"/>
                <w:b/>
                <w:bCs/>
                <w:spacing w:val="15"/>
                <w:szCs w:val="24"/>
                <w:shd w:val="clear" w:color="auto" w:fill="D9D9D9"/>
              </w:rPr>
            </w:pPr>
            <w:r w:rsidRPr="00C76C86">
              <w:rPr>
                <w:rFonts w:ascii="Times New Roman" w:eastAsia="標楷體" w:hAnsi="Times New Roman" w:cs="Times New Roman"/>
                <w:b/>
                <w:bCs/>
                <w:spacing w:val="15"/>
                <w:szCs w:val="24"/>
                <w:shd w:val="clear" w:color="auto" w:fill="D9D9D9"/>
              </w:rPr>
              <w:t>Author</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C86" w:rsidRPr="00C76C86" w:rsidRDefault="00C76C86" w:rsidP="004F535B">
            <w:pPr>
              <w:adjustRightInd w:val="0"/>
              <w:snapToGrid w:val="0"/>
              <w:ind w:left="60" w:right="-78"/>
              <w:rPr>
                <w:rFonts w:ascii="Times New Roman" w:hAnsi="Times New Roman" w:cs="Times New Roman"/>
                <w:b/>
                <w:bCs/>
                <w:iCs/>
                <w:spacing w:val="15"/>
                <w:sz w:val="32"/>
                <w:szCs w:val="32"/>
                <w:shd w:val="clear" w:color="auto" w:fill="FFFFFF"/>
              </w:rPr>
            </w:pPr>
            <w:r>
              <w:rPr>
                <w:rFonts w:ascii="Times New Roman" w:hAnsi="Times New Roman" w:cs="Times New Roman" w:hint="eastAsia"/>
                <w:b/>
                <w:bCs/>
                <w:i/>
                <w:iCs/>
                <w:spacing w:val="15"/>
                <w:sz w:val="22"/>
                <w:shd w:val="clear" w:color="auto" w:fill="FFFFFF"/>
              </w:rPr>
              <w:t xml:space="preserve">             </w:t>
            </w:r>
            <w:r w:rsidRPr="00C76C86">
              <w:rPr>
                <w:rFonts w:ascii="Times New Roman" w:hAnsi="Times New Roman" w:cs="Times New Roman" w:hint="eastAsia"/>
                <w:b/>
                <w:bCs/>
                <w:iCs/>
                <w:color w:val="0000CC"/>
                <w:spacing w:val="15"/>
                <w:sz w:val="32"/>
                <w:szCs w:val="32"/>
                <w:shd w:val="clear" w:color="auto" w:fill="FFFFFF"/>
              </w:rPr>
              <w:t>English Books</w:t>
            </w:r>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C76C86" w:rsidRDefault="00C76C86" w:rsidP="00C76C86">
            <w:pPr>
              <w:adjustRightInd w:val="0"/>
              <w:snapToGrid w:val="0"/>
              <w:ind w:left="-108" w:right="-78"/>
              <w:jc w:val="center"/>
              <w:rPr>
                <w:rFonts w:ascii="Times New Roman" w:eastAsia="新細明體" w:hAnsi="Times New Roman" w:cs="Times New Roman"/>
                <w:b/>
                <w:sz w:val="22"/>
              </w:rPr>
            </w:pPr>
            <w:r w:rsidRPr="00C76C86">
              <w:rPr>
                <w:rFonts w:ascii="Times New Roman" w:eastAsia="標楷體" w:hAnsi="Times New Roman" w:cs="Times New Roman"/>
                <w:b/>
                <w:bCs/>
                <w:spacing w:val="15"/>
                <w:sz w:val="22"/>
                <w:shd w:val="clear" w:color="auto" w:fill="FFFFFF"/>
              </w:rPr>
              <w:t>Chao Yuang Shiang</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28" w:right="90"/>
              <w:rPr>
                <w:sz w:val="22"/>
              </w:rPr>
            </w:pPr>
            <w:r w:rsidRPr="004F535B">
              <w:rPr>
                <w:rFonts w:ascii="Times New Roman" w:hAnsi="Times New Roman" w:cs="Times New Roman"/>
                <w:b/>
                <w:bCs/>
                <w:spacing w:val="15"/>
                <w:sz w:val="22"/>
                <w:shd w:val="clear" w:color="auto" w:fill="FFFFFF"/>
              </w:rPr>
              <w:t>西文財經專書一，</w:t>
            </w:r>
            <w:r w:rsidRPr="004F535B">
              <w:rPr>
                <w:rFonts w:ascii="Times New Roman" w:hAnsi="Times New Roman" w:cs="Times New Roman"/>
                <w:b/>
                <w:bCs/>
                <w:color w:val="800000"/>
                <w:spacing w:val="15"/>
                <w:sz w:val="22"/>
                <w:shd w:val="clear" w:color="auto" w:fill="FFFFFF"/>
              </w:rPr>
              <w:t>Author:</w:t>
            </w:r>
            <w:r w:rsidRPr="004F535B">
              <w:rPr>
                <w:rFonts w:ascii="Times New Roman" w:hAnsi="Times New Roman" w:cs="Times New Roman"/>
                <w:b/>
                <w:bCs/>
                <w:spacing w:val="15"/>
                <w:sz w:val="22"/>
                <w:shd w:val="clear" w:color="auto" w:fill="FFFFFF"/>
              </w:rPr>
              <w:t> </w:t>
            </w:r>
            <w:r w:rsidRPr="004F535B">
              <w:rPr>
                <w:rFonts w:ascii="Times New Roman" w:hAnsi="Times New Roman" w:cs="Times New Roman"/>
                <w:color w:val="800000"/>
                <w:spacing w:val="-25"/>
                <w:sz w:val="22"/>
                <w:shd w:val="clear" w:color="auto" w:fill="FFFFFF"/>
              </w:rPr>
              <w:t>Y</w:t>
            </w:r>
            <w:r w:rsidRPr="004F535B">
              <w:rPr>
                <w:rFonts w:ascii="Times New Roman" w:hAnsi="Times New Roman" w:cs="Times New Roman"/>
                <w:color w:val="800000"/>
                <w:spacing w:val="15"/>
                <w:sz w:val="22"/>
                <w:shd w:val="clear" w:color="auto" w:fill="FFFFFF"/>
              </w:rPr>
              <w:t>uang Sh</w:t>
            </w:r>
            <w:r w:rsidRPr="004F535B">
              <w:rPr>
                <w:rFonts w:ascii="Times New Roman" w:hAnsi="Times New Roman" w:cs="Times New Roman"/>
                <w:color w:val="800000"/>
                <w:spacing w:val="-1"/>
                <w:sz w:val="22"/>
                <w:shd w:val="clear" w:color="auto" w:fill="FFFFFF"/>
              </w:rPr>
              <w:t>i</w:t>
            </w:r>
            <w:r w:rsidRPr="004F535B">
              <w:rPr>
                <w:rFonts w:ascii="Times New Roman" w:hAnsi="Times New Roman" w:cs="Times New Roman"/>
                <w:color w:val="800000"/>
                <w:spacing w:val="15"/>
                <w:sz w:val="22"/>
                <w:shd w:val="clear" w:color="auto" w:fill="FFFFFF"/>
              </w:rPr>
              <w:t>ang </w:t>
            </w:r>
            <w:r w:rsidRPr="004F535B">
              <w:rPr>
                <w:rFonts w:ascii="Times New Roman" w:hAnsi="Times New Roman" w:cs="Times New Roman"/>
                <w:color w:val="800000"/>
                <w:spacing w:val="15"/>
                <w:sz w:val="22"/>
              </w:rPr>
              <w:t>Ch</w:t>
            </w:r>
            <w:r w:rsidRPr="004F535B">
              <w:rPr>
                <w:rFonts w:ascii="Times New Roman" w:hAnsi="Times New Roman" w:cs="Times New Roman"/>
                <w:color w:val="800000"/>
                <w:spacing w:val="-1"/>
                <w:sz w:val="22"/>
              </w:rPr>
              <w:t>ao</w:t>
            </w:r>
            <w:r w:rsidRPr="004F535B">
              <w:rPr>
                <w:rFonts w:ascii="Times New Roman" w:hAnsi="Times New Roman" w:cs="Times New Roman"/>
                <w:b/>
                <w:bCs/>
                <w:spacing w:val="15"/>
                <w:sz w:val="22"/>
                <w:shd w:val="clear" w:color="auto" w:fill="FFFFFF"/>
              </w:rPr>
              <w:t> </w:t>
            </w:r>
            <w:r w:rsidRPr="004F535B">
              <w:rPr>
                <w:rFonts w:ascii="Times New Roman" w:hAnsi="Times New Roman" w:cs="Times New Roman"/>
                <w:b/>
                <w:bCs/>
                <w:color w:val="800000"/>
                <w:spacing w:val="15"/>
                <w:sz w:val="22"/>
                <w:shd w:val="clear" w:color="auto" w:fill="FFFFFF"/>
              </w:rPr>
              <w:t>(2012, July)</w:t>
            </w:r>
            <w:r w:rsidRPr="004F535B">
              <w:rPr>
                <w:rFonts w:ascii="Times New Roman" w:hAnsi="Times New Roman" w:cs="Times New Roman"/>
                <w:b/>
                <w:bCs/>
                <w:spacing w:val="15"/>
                <w:sz w:val="22"/>
                <w:shd w:val="clear" w:color="auto" w:fill="FFFFFF"/>
              </w:rPr>
              <w:t>.</w:t>
            </w:r>
            <w:r w:rsidRPr="004F535B">
              <w:rPr>
                <w:rFonts w:ascii="Times New Roman" w:hAnsi="Times New Roman" w:cs="Times New Roman"/>
                <w:spacing w:val="-4"/>
                <w:sz w:val="22"/>
                <w:shd w:val="clear" w:color="auto" w:fill="FFFFFF"/>
              </w:rPr>
              <w:t> </w:t>
            </w:r>
          </w:p>
          <w:p w:rsidR="004F535B" w:rsidRPr="004F535B" w:rsidRDefault="004F535B" w:rsidP="004F535B">
            <w:pPr>
              <w:adjustRightInd w:val="0"/>
              <w:snapToGrid w:val="0"/>
              <w:ind w:left="28" w:right="90"/>
              <w:rPr>
                <w:sz w:val="22"/>
              </w:rPr>
            </w:pPr>
            <w:r w:rsidRPr="004F535B">
              <w:rPr>
                <w:rFonts w:ascii="Arial" w:hAnsi="Arial" w:cs="Arial"/>
                <w:b/>
                <w:bCs/>
                <w:color w:val="0000CD"/>
                <w:spacing w:val="12"/>
                <w:sz w:val="22"/>
              </w:rPr>
              <w:t>MNE Investment Strategy and Risk Evaluated in China-The Joint Effects of MNE's Diversification Strategy on Performance and Systematic Risk Evaluated in China Investment(</w:t>
            </w:r>
            <w:r w:rsidRPr="004F535B">
              <w:rPr>
                <w:rFonts w:ascii="Times New Roman" w:hAnsi="Times New Roman" w:cs="Times New Roman"/>
                <w:b/>
                <w:bCs/>
                <w:color w:val="0000CD"/>
                <w:sz w:val="22"/>
              </w:rPr>
              <w:t>ISBN: 978-3-659-10694-1)</w:t>
            </w:r>
            <w:r w:rsidRPr="004F535B">
              <w:rPr>
                <w:rFonts w:ascii="Times New Roman" w:hAnsi="Times New Roman" w:cs="Times New Roman"/>
                <w:spacing w:val="15"/>
                <w:sz w:val="22"/>
              </w:rPr>
              <w:t>.</w:t>
            </w:r>
            <w:r w:rsidRPr="004F535B">
              <w:rPr>
                <w:rFonts w:ascii="Times New Roman" w:hAnsi="Times New Roman" w:cs="Times New Roman"/>
                <w:spacing w:val="3"/>
                <w:sz w:val="22"/>
              </w:rPr>
              <w:t> </w:t>
            </w:r>
            <w:r w:rsidRPr="004F535B">
              <w:rPr>
                <w:rFonts w:hint="eastAsia"/>
                <w:b/>
                <w:bCs/>
                <w:sz w:val="22"/>
              </w:rPr>
              <w:t>本專書由德國</w:t>
            </w:r>
            <w:r w:rsidRPr="004F535B">
              <w:rPr>
                <w:rFonts w:ascii="Verdana" w:hAnsi="Verdana"/>
                <w:b/>
                <w:bCs/>
                <w:sz w:val="22"/>
              </w:rPr>
              <w:t>LAP</w:t>
            </w:r>
            <w:r w:rsidRPr="004F535B">
              <w:rPr>
                <w:rFonts w:hint="eastAsia"/>
                <w:b/>
                <w:bCs/>
                <w:sz w:val="22"/>
              </w:rPr>
              <w:t>出版機構在</w:t>
            </w:r>
            <w:r w:rsidRPr="004F535B">
              <w:rPr>
                <w:rFonts w:ascii="Times New Roman" w:hAnsi="Times New Roman" w:cs="Times New Roman"/>
                <w:sz w:val="22"/>
              </w:rPr>
              <w:t> 25-July-2012,</w:t>
            </w:r>
            <w:r w:rsidRPr="004F535B">
              <w:rPr>
                <w:rFonts w:hint="eastAsia"/>
                <w:b/>
                <w:bCs/>
                <w:sz w:val="22"/>
              </w:rPr>
              <w:t>全球</w:t>
            </w:r>
            <w:r w:rsidRPr="004F535B">
              <w:rPr>
                <w:rFonts w:ascii="Verdana" w:hAnsi="Verdana"/>
                <w:sz w:val="22"/>
              </w:rPr>
              <w:t>89</w:t>
            </w:r>
            <w:r w:rsidRPr="004F535B">
              <w:rPr>
                <w:rFonts w:hint="eastAsia"/>
                <w:b/>
                <w:bCs/>
                <w:sz w:val="22"/>
              </w:rPr>
              <w:t>個國家</w:t>
            </w:r>
            <w:r w:rsidRPr="004F535B">
              <w:rPr>
                <w:rFonts w:ascii="Verdana" w:hAnsi="Verdana"/>
                <w:b/>
                <w:bCs/>
                <w:sz w:val="22"/>
              </w:rPr>
              <w:t>,6,500</w:t>
            </w:r>
            <w:r w:rsidRPr="004F535B">
              <w:rPr>
                <w:rFonts w:hint="eastAsia"/>
                <w:b/>
                <w:bCs/>
                <w:sz w:val="22"/>
              </w:rPr>
              <w:t>多家出版商通路出版</w:t>
            </w:r>
            <w:r w:rsidRPr="004F535B">
              <w:rPr>
                <w:rFonts w:ascii="標楷體" w:eastAsia="標楷體" w:hAnsi="標楷體" w:hint="eastAsia"/>
                <w:b/>
                <w:bCs/>
                <w:spacing w:val="15"/>
                <w:sz w:val="22"/>
              </w:rPr>
              <w:t>，</w:t>
            </w:r>
            <w:r w:rsidRPr="004F535B">
              <w:rPr>
                <w:rFonts w:ascii="Times New Roman" w:hAnsi="Times New Roman" w:cs="Times New Roman"/>
                <w:spacing w:val="15"/>
                <w:sz w:val="22"/>
              </w:rPr>
              <w:t>Publishing house: LAP LAMBERT Academic Publishing </w:t>
            </w:r>
          </w:p>
          <w:p w:rsidR="004F535B" w:rsidRPr="004F535B" w:rsidRDefault="004F535B" w:rsidP="004F535B">
            <w:pPr>
              <w:adjustRightInd w:val="0"/>
              <w:snapToGrid w:val="0"/>
              <w:rPr>
                <w:rFonts w:ascii="新細明體" w:eastAsia="新細明體" w:hAnsi="新細明體" w:cs="新細明體"/>
                <w:sz w:val="22"/>
              </w:rPr>
            </w:pPr>
            <w:r w:rsidRPr="004F535B">
              <w:rPr>
                <w:rFonts w:ascii="Times New Roman" w:hAnsi="Times New Roman" w:cs="Times New Roman"/>
                <w:spacing w:val="15"/>
                <w:sz w:val="22"/>
              </w:rPr>
              <w:t>Website: </w:t>
            </w:r>
            <w:hyperlink r:id="rId6" w:tgtFrame="_blank" w:history="1">
              <w:r w:rsidRPr="004F535B">
                <w:rPr>
                  <w:rStyle w:val="a3"/>
                  <w:rFonts w:ascii="Times New Roman" w:hAnsi="Times New Roman" w:cs="Times New Roman"/>
                  <w:b/>
                  <w:bCs/>
                  <w:color w:val="0000CD"/>
                  <w:spacing w:val="15"/>
                  <w:sz w:val="22"/>
                  <w:u w:val="none"/>
                </w:rPr>
                <w:t>https://www.lap-publishing.com/</w:t>
              </w:r>
            </w:hyperlink>
          </w:p>
        </w:tc>
      </w:tr>
      <w:tr w:rsidR="004F535B" w:rsidRPr="004F535B" w:rsidTr="004F535B">
        <w:trPr>
          <w:trHeight w:val="535"/>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C76C86" w:rsidP="00C76C86">
            <w:pPr>
              <w:adjustRightInd w:val="0"/>
              <w:snapToGrid w:val="0"/>
              <w:ind w:rightChars="-45" w:right="-108"/>
              <w:rPr>
                <w:rFonts w:ascii="新細明體" w:eastAsia="新細明體" w:hAnsi="新細明體" w:cs="新細明體"/>
                <w:sz w:val="22"/>
              </w:rPr>
            </w:pPr>
            <w:r w:rsidRPr="00C76C86">
              <w:rPr>
                <w:rFonts w:ascii="Times New Roman" w:eastAsia="標楷體" w:hAnsi="Times New Roman" w:cs="Times New Roman"/>
                <w:b/>
                <w:bCs/>
                <w:spacing w:val="15"/>
                <w:sz w:val="22"/>
                <w:shd w:val="clear" w:color="auto" w:fill="FFFFFF"/>
              </w:rPr>
              <w:t>Chao Yuang Shiang</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28" w:right="90"/>
              <w:rPr>
                <w:sz w:val="22"/>
              </w:rPr>
            </w:pPr>
            <w:r w:rsidRPr="004F535B">
              <w:rPr>
                <w:rFonts w:ascii="標楷體" w:eastAsia="標楷體" w:hAnsi="標楷體" w:hint="eastAsia"/>
                <w:b/>
                <w:bCs/>
                <w:spacing w:val="15"/>
                <w:sz w:val="22"/>
                <w:shd w:val="clear" w:color="auto" w:fill="FFFFFF"/>
              </w:rPr>
              <w:t>西文財經專書二，</w:t>
            </w:r>
            <w:r w:rsidRPr="004F535B">
              <w:rPr>
                <w:b/>
                <w:bCs/>
                <w:color w:val="800000"/>
                <w:sz w:val="22"/>
              </w:rPr>
              <w:t>Author:</w:t>
            </w:r>
            <w:r w:rsidRPr="004F535B">
              <w:rPr>
                <w:sz w:val="22"/>
              </w:rPr>
              <w:t> </w:t>
            </w:r>
            <w:r w:rsidRPr="004F535B">
              <w:rPr>
                <w:rFonts w:ascii="Times New Roman" w:hAnsi="Times New Roman" w:cs="Times New Roman"/>
                <w:color w:val="800000"/>
                <w:spacing w:val="-25"/>
                <w:sz w:val="22"/>
              </w:rPr>
              <w:t>Y</w:t>
            </w:r>
            <w:r w:rsidRPr="004F535B">
              <w:rPr>
                <w:rFonts w:ascii="Times New Roman" w:hAnsi="Times New Roman" w:cs="Times New Roman"/>
                <w:color w:val="800000"/>
                <w:spacing w:val="15"/>
                <w:sz w:val="22"/>
              </w:rPr>
              <w:t>uang Sh</w:t>
            </w:r>
            <w:r w:rsidRPr="004F535B">
              <w:rPr>
                <w:rFonts w:ascii="Times New Roman" w:hAnsi="Times New Roman" w:cs="Times New Roman"/>
                <w:color w:val="800000"/>
                <w:spacing w:val="-1"/>
                <w:sz w:val="22"/>
              </w:rPr>
              <w:t>i</w:t>
            </w:r>
            <w:r w:rsidRPr="004F535B">
              <w:rPr>
                <w:rFonts w:ascii="Times New Roman" w:hAnsi="Times New Roman" w:cs="Times New Roman"/>
                <w:color w:val="800000"/>
                <w:spacing w:val="15"/>
                <w:sz w:val="22"/>
              </w:rPr>
              <w:t>ang Ch</w:t>
            </w:r>
            <w:r w:rsidRPr="004F535B">
              <w:rPr>
                <w:rFonts w:ascii="Times New Roman" w:hAnsi="Times New Roman" w:cs="Times New Roman"/>
                <w:color w:val="800000"/>
                <w:spacing w:val="-1"/>
                <w:sz w:val="22"/>
              </w:rPr>
              <w:t>ao</w:t>
            </w:r>
            <w:r w:rsidRPr="004F535B">
              <w:rPr>
                <w:rFonts w:ascii="Times New Roman" w:hAnsi="Times New Roman" w:cs="Times New Roman"/>
                <w:color w:val="800000"/>
                <w:spacing w:val="15"/>
                <w:sz w:val="22"/>
              </w:rPr>
              <w:t> </w:t>
            </w:r>
            <w:r w:rsidRPr="004F535B">
              <w:rPr>
                <w:b/>
                <w:bCs/>
                <w:sz w:val="22"/>
              </w:rPr>
              <w:t> </w:t>
            </w:r>
            <w:r w:rsidRPr="004F535B">
              <w:rPr>
                <w:rFonts w:ascii="Times New Roman" w:hAnsi="Times New Roman" w:cs="Times New Roman"/>
                <w:b/>
                <w:bCs/>
                <w:color w:val="800000"/>
                <w:sz w:val="22"/>
              </w:rPr>
              <w:t>(2012, August)</w:t>
            </w:r>
          </w:p>
          <w:p w:rsidR="004F535B" w:rsidRPr="004F535B" w:rsidRDefault="004F535B" w:rsidP="004F535B">
            <w:pPr>
              <w:adjustRightInd w:val="0"/>
              <w:snapToGrid w:val="0"/>
              <w:ind w:left="28" w:right="90"/>
              <w:rPr>
                <w:sz w:val="22"/>
              </w:rPr>
            </w:pPr>
            <w:r w:rsidRPr="004F535B">
              <w:rPr>
                <w:rFonts w:ascii="Times New Roman" w:hAnsi="Times New Roman" w:cs="Times New Roman"/>
                <w:color w:val="0000CD"/>
                <w:spacing w:val="-4"/>
                <w:sz w:val="22"/>
                <w:shd w:val="clear" w:color="auto" w:fill="FFFFFF"/>
              </w:rPr>
              <w:t>“</w:t>
            </w:r>
            <w:r w:rsidRPr="004F535B">
              <w:rPr>
                <w:rFonts w:ascii="Times New Roman" w:hAnsi="Times New Roman" w:cs="Times New Roman"/>
                <w:spacing w:val="-4"/>
                <w:sz w:val="22"/>
                <w:shd w:val="clear" w:color="auto" w:fill="FFFFFF"/>
              </w:rPr>
              <w:t> </w:t>
            </w:r>
            <w:r w:rsidRPr="004F535B">
              <w:rPr>
                <w:rFonts w:ascii="Times New Roman" w:hAnsi="Times New Roman" w:cs="Times New Roman"/>
                <w:b/>
                <w:bCs/>
                <w:color w:val="0000CC"/>
                <w:spacing w:val="15"/>
                <w:sz w:val="22"/>
              </w:rPr>
              <w:t>What Government Bonds and Investors Matter in Global Financial Crisis? - Evidence and Strategic Thinking</w:t>
            </w:r>
            <w:r w:rsidRPr="004F535B">
              <w:rPr>
                <w:rFonts w:ascii="Times New Roman" w:hAnsi="Times New Roman" w:cs="Times New Roman"/>
                <w:b/>
                <w:bCs/>
                <w:color w:val="0000CD"/>
                <w:spacing w:val="15"/>
                <w:sz w:val="22"/>
              </w:rPr>
              <w:t>”</w:t>
            </w:r>
            <w:r w:rsidRPr="004F535B">
              <w:rPr>
                <w:rFonts w:ascii="Times New Roman" w:hAnsi="Times New Roman" w:cs="Times New Roman"/>
                <w:b/>
                <w:bCs/>
                <w:spacing w:val="15"/>
                <w:sz w:val="22"/>
              </w:rPr>
              <w:t> (Published on 23-August-2012)</w:t>
            </w:r>
            <w:r w:rsidRPr="004F535B">
              <w:rPr>
                <w:rFonts w:hint="eastAsia"/>
                <w:b/>
                <w:bCs/>
                <w:color w:val="0000CC"/>
                <w:spacing w:val="15"/>
                <w:sz w:val="22"/>
              </w:rPr>
              <w:t>，</w:t>
            </w:r>
            <w:r w:rsidRPr="004F535B">
              <w:rPr>
                <w:rFonts w:hint="eastAsia"/>
                <w:b/>
                <w:bCs/>
                <w:color w:val="0000CC"/>
                <w:spacing w:val="15"/>
                <w:sz w:val="22"/>
              </w:rPr>
              <w:t>(</w:t>
            </w:r>
            <w:r w:rsidRPr="004F535B">
              <w:rPr>
                <w:rFonts w:ascii="Times New Roman" w:hAnsi="Times New Roman" w:cs="Times New Roman"/>
                <w:b/>
                <w:bCs/>
                <w:color w:val="0000CD"/>
                <w:sz w:val="22"/>
              </w:rPr>
              <w:t>ISBN : 978-3-659-22419-5)</w:t>
            </w:r>
          </w:p>
          <w:p w:rsidR="004F535B" w:rsidRPr="004F535B" w:rsidRDefault="004F535B" w:rsidP="004F535B">
            <w:pPr>
              <w:adjustRightInd w:val="0"/>
              <w:snapToGrid w:val="0"/>
              <w:rPr>
                <w:sz w:val="22"/>
              </w:rPr>
            </w:pPr>
            <w:r w:rsidRPr="004F535B">
              <w:rPr>
                <w:rFonts w:hint="eastAsia"/>
                <w:b/>
                <w:bCs/>
                <w:sz w:val="22"/>
              </w:rPr>
              <w:t>本專書由德國</w:t>
            </w:r>
            <w:r w:rsidRPr="004F535B">
              <w:rPr>
                <w:rFonts w:ascii="Verdana" w:hAnsi="Verdana"/>
                <w:b/>
                <w:bCs/>
                <w:sz w:val="22"/>
              </w:rPr>
              <w:t>LAP</w:t>
            </w:r>
            <w:r w:rsidRPr="004F535B">
              <w:rPr>
                <w:rFonts w:hint="eastAsia"/>
                <w:b/>
                <w:bCs/>
                <w:sz w:val="22"/>
              </w:rPr>
              <w:t>出版機構在</w:t>
            </w:r>
            <w:r w:rsidRPr="004F535B">
              <w:rPr>
                <w:rFonts w:ascii="Verdana" w:hAnsi="Verdana"/>
                <w:sz w:val="22"/>
              </w:rPr>
              <w:t> 23-August-2012,</w:t>
            </w:r>
            <w:r w:rsidRPr="004F535B">
              <w:rPr>
                <w:rFonts w:hint="eastAsia"/>
                <w:b/>
                <w:bCs/>
                <w:sz w:val="22"/>
              </w:rPr>
              <w:t>全球</w:t>
            </w:r>
            <w:r w:rsidRPr="004F535B">
              <w:rPr>
                <w:rFonts w:ascii="Verdana" w:hAnsi="Verdana"/>
                <w:sz w:val="22"/>
              </w:rPr>
              <w:t>89</w:t>
            </w:r>
            <w:r w:rsidRPr="004F535B">
              <w:rPr>
                <w:rFonts w:hint="eastAsia"/>
                <w:b/>
                <w:bCs/>
                <w:sz w:val="22"/>
              </w:rPr>
              <w:t>個國家</w:t>
            </w:r>
            <w:r w:rsidRPr="004F535B">
              <w:rPr>
                <w:rFonts w:ascii="Verdana" w:hAnsi="Verdana"/>
                <w:b/>
                <w:bCs/>
                <w:sz w:val="22"/>
              </w:rPr>
              <w:t>,6,500</w:t>
            </w:r>
            <w:r w:rsidRPr="004F535B">
              <w:rPr>
                <w:rFonts w:hint="eastAsia"/>
                <w:b/>
                <w:bCs/>
                <w:sz w:val="22"/>
              </w:rPr>
              <w:t>多家出版商通路出版</w:t>
            </w:r>
            <w:r w:rsidRPr="004F535B">
              <w:rPr>
                <w:rFonts w:ascii="標楷體" w:eastAsia="標楷體" w:hAnsi="標楷體" w:hint="eastAsia"/>
                <w:b/>
                <w:bCs/>
                <w:spacing w:val="15"/>
                <w:sz w:val="22"/>
              </w:rPr>
              <w:t>，</w:t>
            </w:r>
            <w:r w:rsidRPr="004F535B">
              <w:rPr>
                <w:rFonts w:ascii="Times New Roman" w:hAnsi="Times New Roman" w:cs="Times New Roman"/>
                <w:spacing w:val="15"/>
                <w:sz w:val="22"/>
              </w:rPr>
              <w:t>Publishing house: LAP LAMBERT Academic Publishing </w:t>
            </w:r>
          </w:p>
          <w:p w:rsidR="004F535B" w:rsidRPr="004F535B" w:rsidRDefault="004F535B" w:rsidP="004F535B">
            <w:pPr>
              <w:adjustRightInd w:val="0"/>
              <w:snapToGrid w:val="0"/>
              <w:rPr>
                <w:rFonts w:ascii="新細明體" w:eastAsia="新細明體" w:hAnsi="新細明體" w:cs="新細明體"/>
                <w:sz w:val="22"/>
              </w:rPr>
            </w:pPr>
            <w:r w:rsidRPr="004F535B">
              <w:rPr>
                <w:rFonts w:ascii="Times New Roman" w:hAnsi="Times New Roman" w:cs="Times New Roman"/>
                <w:spacing w:val="15"/>
                <w:sz w:val="22"/>
              </w:rPr>
              <w:t>Website: </w:t>
            </w:r>
            <w:hyperlink r:id="rId7" w:tgtFrame="_blank" w:history="1">
              <w:r w:rsidRPr="004F535B">
                <w:rPr>
                  <w:rStyle w:val="a3"/>
                  <w:rFonts w:ascii="Times New Roman" w:hAnsi="Times New Roman" w:cs="Times New Roman"/>
                  <w:b/>
                  <w:bCs/>
                  <w:color w:val="0000CD"/>
                  <w:spacing w:val="15"/>
                  <w:sz w:val="22"/>
                  <w:u w:val="none"/>
                </w:rPr>
                <w:t>https://www.lap-publishing.com/</w:t>
              </w:r>
            </w:hyperlink>
          </w:p>
        </w:tc>
      </w:tr>
      <w:tr w:rsidR="004F535B" w:rsidRPr="004F535B" w:rsidTr="004F535B">
        <w:trPr>
          <w:trHeight w:val="535"/>
        </w:trPr>
        <w:tc>
          <w:tcPr>
            <w:tcW w:w="14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F535B" w:rsidRPr="004F535B" w:rsidRDefault="00C76C86" w:rsidP="00C76C86">
            <w:pPr>
              <w:adjustRightInd w:val="0"/>
              <w:snapToGrid w:val="0"/>
              <w:ind w:left="-108" w:right="-78"/>
              <w:jc w:val="center"/>
              <w:rPr>
                <w:rFonts w:ascii="新細明體" w:eastAsia="新細明體" w:hAnsi="新細明體" w:cs="新細明體"/>
                <w:sz w:val="22"/>
              </w:rPr>
            </w:pPr>
            <w:r w:rsidRPr="00C76C86">
              <w:rPr>
                <w:rFonts w:ascii="Times New Roman" w:eastAsia="標楷體" w:hAnsi="Times New Roman" w:cs="Times New Roman"/>
                <w:b/>
                <w:bCs/>
                <w:spacing w:val="15"/>
                <w:sz w:val="22"/>
                <w:shd w:val="clear" w:color="auto" w:fill="FFFFFF"/>
              </w:rPr>
              <w:t>Chao Yuang Shiang</w:t>
            </w:r>
          </w:p>
        </w:tc>
        <w:tc>
          <w:tcPr>
            <w:tcW w:w="836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28" w:right="-78"/>
              <w:rPr>
                <w:sz w:val="22"/>
              </w:rPr>
            </w:pPr>
            <w:r w:rsidRPr="004F535B">
              <w:rPr>
                <w:rFonts w:ascii="標楷體" w:eastAsia="標楷體" w:hAnsi="標楷體" w:hint="eastAsia"/>
                <w:b/>
                <w:bCs/>
                <w:spacing w:val="15"/>
                <w:sz w:val="22"/>
                <w:shd w:val="clear" w:color="auto" w:fill="FFFFFF"/>
              </w:rPr>
              <w:t>西文財經專書三，</w:t>
            </w:r>
            <w:r w:rsidRPr="004F535B">
              <w:rPr>
                <w:b/>
                <w:bCs/>
                <w:color w:val="800000"/>
                <w:sz w:val="22"/>
              </w:rPr>
              <w:t>Author:</w:t>
            </w:r>
            <w:r w:rsidRPr="004F535B">
              <w:rPr>
                <w:sz w:val="22"/>
              </w:rPr>
              <w:t> </w:t>
            </w:r>
            <w:r w:rsidRPr="004F535B">
              <w:rPr>
                <w:rFonts w:ascii="Times New Roman" w:hAnsi="Times New Roman" w:cs="Times New Roman"/>
                <w:color w:val="800000"/>
                <w:spacing w:val="-25"/>
                <w:sz w:val="22"/>
              </w:rPr>
              <w:t>Y</w:t>
            </w:r>
            <w:r w:rsidRPr="004F535B">
              <w:rPr>
                <w:rFonts w:ascii="Times New Roman" w:hAnsi="Times New Roman" w:cs="Times New Roman"/>
                <w:color w:val="800000"/>
                <w:spacing w:val="15"/>
                <w:sz w:val="22"/>
              </w:rPr>
              <w:t>uang Sh</w:t>
            </w:r>
            <w:r w:rsidRPr="004F535B">
              <w:rPr>
                <w:rFonts w:ascii="Times New Roman" w:hAnsi="Times New Roman" w:cs="Times New Roman"/>
                <w:color w:val="800000"/>
                <w:spacing w:val="-1"/>
                <w:sz w:val="22"/>
              </w:rPr>
              <w:t>i</w:t>
            </w:r>
            <w:r w:rsidRPr="004F535B">
              <w:rPr>
                <w:rFonts w:ascii="Times New Roman" w:hAnsi="Times New Roman" w:cs="Times New Roman"/>
                <w:color w:val="800000"/>
                <w:spacing w:val="15"/>
                <w:sz w:val="22"/>
              </w:rPr>
              <w:t>ang Ch</w:t>
            </w:r>
            <w:r w:rsidRPr="004F535B">
              <w:rPr>
                <w:rFonts w:ascii="Times New Roman" w:hAnsi="Times New Roman" w:cs="Times New Roman"/>
                <w:color w:val="800000"/>
                <w:spacing w:val="-1"/>
                <w:sz w:val="22"/>
              </w:rPr>
              <w:t>ao</w:t>
            </w:r>
            <w:r w:rsidRPr="004F535B">
              <w:rPr>
                <w:rFonts w:ascii="Times New Roman" w:hAnsi="Times New Roman" w:cs="Times New Roman"/>
                <w:color w:val="800000"/>
                <w:spacing w:val="15"/>
                <w:sz w:val="22"/>
                <w:shd w:val="clear" w:color="auto" w:fill="FFFFFF"/>
              </w:rPr>
              <w:t> </w:t>
            </w:r>
            <w:r w:rsidRPr="004F535B">
              <w:rPr>
                <w:rFonts w:ascii="Times New Roman" w:hAnsi="Times New Roman" w:cs="Times New Roman"/>
                <w:b/>
                <w:bCs/>
                <w:color w:val="800000"/>
                <w:sz w:val="22"/>
              </w:rPr>
              <w:t>(2012, September)</w:t>
            </w:r>
          </w:p>
          <w:p w:rsidR="004F535B" w:rsidRPr="004F535B" w:rsidRDefault="004F535B" w:rsidP="004F535B">
            <w:pPr>
              <w:adjustRightInd w:val="0"/>
              <w:snapToGrid w:val="0"/>
              <w:ind w:left="28" w:right="-78"/>
              <w:rPr>
                <w:sz w:val="22"/>
              </w:rPr>
            </w:pPr>
            <w:r w:rsidRPr="004F535B">
              <w:rPr>
                <w:rFonts w:ascii="Times New Roman" w:hAnsi="Times New Roman" w:cs="Times New Roman"/>
                <w:spacing w:val="-4"/>
                <w:sz w:val="22"/>
                <w:shd w:val="clear" w:color="auto" w:fill="FFFFFF"/>
              </w:rPr>
              <w:t>“ </w:t>
            </w:r>
            <w:r w:rsidRPr="004F535B">
              <w:rPr>
                <w:rFonts w:ascii="Times New Roman" w:hAnsi="Times New Roman" w:cs="Times New Roman"/>
                <w:b/>
                <w:bCs/>
                <w:color w:val="0000CD"/>
                <w:spacing w:val="15"/>
                <w:sz w:val="22"/>
                <w:shd w:val="clear" w:color="auto" w:fill="FFFFFF"/>
              </w:rPr>
              <w:t>Global Value Chains and Regional Economic </w:t>
            </w:r>
            <w:r w:rsidRPr="004F535B">
              <w:rPr>
                <w:rFonts w:ascii="Times New Roman" w:hAnsi="Times New Roman" w:cs="Times New Roman"/>
                <w:b/>
                <w:bCs/>
                <w:color w:val="0000CD"/>
                <w:spacing w:val="15"/>
                <w:sz w:val="22"/>
              </w:rPr>
              <w:t>Integration Development”</w:t>
            </w:r>
            <w:r w:rsidRPr="004F535B">
              <w:rPr>
                <w:rFonts w:ascii="Times New Roman" w:hAnsi="Times New Roman" w:cs="Times New Roman"/>
                <w:color w:val="0000CD"/>
                <w:spacing w:val="15"/>
                <w:sz w:val="22"/>
              </w:rPr>
              <w:t> (</w:t>
            </w:r>
            <w:r w:rsidRPr="004F535B">
              <w:rPr>
                <w:rFonts w:ascii="Times New Roman" w:hAnsi="Times New Roman" w:cs="Times New Roman"/>
                <w:b/>
                <w:bCs/>
                <w:color w:val="0000CD"/>
                <w:spacing w:val="15"/>
                <w:sz w:val="22"/>
              </w:rPr>
              <w:t>Published on 05-September-2013)</w:t>
            </w:r>
            <w:r w:rsidRPr="004F535B">
              <w:rPr>
                <w:rFonts w:hint="eastAsia"/>
                <w:b/>
                <w:bCs/>
                <w:color w:val="800000"/>
                <w:spacing w:val="15"/>
                <w:sz w:val="22"/>
              </w:rPr>
              <w:t>，</w:t>
            </w:r>
            <w:r w:rsidRPr="004F535B">
              <w:rPr>
                <w:rFonts w:ascii="標楷體" w:eastAsia="標楷體" w:hAnsi="標楷體" w:hint="eastAsia"/>
                <w:b/>
                <w:bCs/>
                <w:spacing w:val="15"/>
                <w:sz w:val="22"/>
              </w:rPr>
              <w:t>本專書由德國</w:t>
            </w:r>
            <w:r w:rsidRPr="004F535B">
              <w:rPr>
                <w:rFonts w:ascii="Times New Roman" w:hAnsi="Times New Roman" w:cs="Times New Roman"/>
                <w:b/>
                <w:bCs/>
                <w:spacing w:val="15"/>
                <w:sz w:val="22"/>
              </w:rPr>
              <w:t>LAP</w:t>
            </w:r>
            <w:r w:rsidRPr="004F535B">
              <w:rPr>
                <w:rFonts w:ascii="標楷體" w:eastAsia="標楷體" w:hAnsi="標楷體" w:hint="eastAsia"/>
                <w:b/>
                <w:bCs/>
                <w:spacing w:val="15"/>
                <w:sz w:val="22"/>
              </w:rPr>
              <w:t>出版機構出版</w:t>
            </w:r>
            <w:r w:rsidRPr="004F535B">
              <w:rPr>
                <w:sz w:val="22"/>
              </w:rPr>
              <w:t>全球</w:t>
            </w:r>
            <w:r w:rsidRPr="004F535B">
              <w:rPr>
                <w:rFonts w:ascii="Verdana" w:hAnsi="Verdana"/>
                <w:sz w:val="22"/>
              </w:rPr>
              <w:t>89</w:t>
            </w:r>
            <w:r w:rsidRPr="004F535B">
              <w:rPr>
                <w:rFonts w:hint="eastAsia"/>
                <w:b/>
                <w:bCs/>
                <w:sz w:val="22"/>
              </w:rPr>
              <w:t>個國家</w:t>
            </w:r>
            <w:r w:rsidRPr="004F535B">
              <w:rPr>
                <w:rFonts w:ascii="Verdana" w:hAnsi="Verdana"/>
                <w:b/>
                <w:bCs/>
                <w:sz w:val="22"/>
              </w:rPr>
              <w:t>,6,500</w:t>
            </w:r>
            <w:r w:rsidRPr="004F535B">
              <w:rPr>
                <w:rFonts w:hint="eastAsia"/>
                <w:b/>
                <w:bCs/>
                <w:sz w:val="22"/>
              </w:rPr>
              <w:t>多家出版商通路出版</w:t>
            </w:r>
            <w:r w:rsidRPr="004F535B">
              <w:rPr>
                <w:sz w:val="22"/>
              </w:rPr>
              <w:t> </w:t>
            </w:r>
            <w:r w:rsidRPr="004F535B">
              <w:rPr>
                <w:rFonts w:ascii="Times New Roman" w:hAnsi="Times New Roman" w:cs="Times New Roman"/>
                <w:spacing w:val="15"/>
                <w:sz w:val="22"/>
              </w:rPr>
              <w:t>(</w:t>
            </w:r>
            <w:r w:rsidRPr="004F535B">
              <w:rPr>
                <w:rFonts w:ascii="Times New Roman" w:hAnsi="Times New Roman" w:cs="Times New Roman"/>
                <w:b/>
                <w:bCs/>
                <w:color w:val="0000FF"/>
                <w:spacing w:val="15"/>
                <w:sz w:val="22"/>
              </w:rPr>
              <w:t>ISBN:978-3-659-45961-0</w:t>
            </w:r>
            <w:r w:rsidRPr="004F535B">
              <w:rPr>
                <w:rFonts w:ascii="Times New Roman" w:hAnsi="Times New Roman" w:cs="Times New Roman"/>
                <w:spacing w:val="15"/>
                <w:sz w:val="22"/>
              </w:rPr>
              <w:t>) </w:t>
            </w:r>
          </w:p>
          <w:p w:rsidR="004F535B" w:rsidRPr="004F535B" w:rsidRDefault="004F535B" w:rsidP="004F535B">
            <w:pPr>
              <w:adjustRightInd w:val="0"/>
              <w:snapToGrid w:val="0"/>
              <w:ind w:left="28" w:right="-78"/>
              <w:rPr>
                <w:sz w:val="22"/>
              </w:rPr>
            </w:pPr>
            <w:r w:rsidRPr="004F535B">
              <w:rPr>
                <w:rFonts w:ascii="Times New Roman" w:hAnsi="Times New Roman" w:cs="Times New Roman"/>
                <w:spacing w:val="15"/>
                <w:sz w:val="22"/>
              </w:rPr>
              <w:t>Publishing house: LAP LAMBERT Academic Publishing </w:t>
            </w:r>
          </w:p>
          <w:p w:rsidR="004F535B" w:rsidRPr="004F535B" w:rsidRDefault="004F535B" w:rsidP="004F535B">
            <w:pPr>
              <w:adjustRightInd w:val="0"/>
              <w:snapToGrid w:val="0"/>
              <w:ind w:left="28" w:right="-78"/>
              <w:rPr>
                <w:rFonts w:ascii="新細明體" w:eastAsia="新細明體" w:hAnsi="新細明體" w:cs="新細明體"/>
                <w:sz w:val="22"/>
              </w:rPr>
            </w:pPr>
            <w:r w:rsidRPr="004F535B">
              <w:rPr>
                <w:rFonts w:ascii="Times New Roman" w:hAnsi="Times New Roman" w:cs="Times New Roman"/>
                <w:spacing w:val="15"/>
                <w:sz w:val="22"/>
              </w:rPr>
              <w:t>Website: </w:t>
            </w:r>
            <w:hyperlink r:id="rId8" w:tgtFrame="_blank" w:history="1">
              <w:r w:rsidRPr="004F535B">
                <w:rPr>
                  <w:rStyle w:val="a3"/>
                  <w:rFonts w:ascii="Times New Roman" w:hAnsi="Times New Roman" w:cs="Times New Roman"/>
                  <w:b/>
                  <w:bCs/>
                  <w:color w:val="0000CD"/>
                  <w:spacing w:val="15"/>
                  <w:sz w:val="22"/>
                  <w:u w:val="none"/>
                </w:rPr>
                <w:t>https://www.lap-publishing.com/</w:t>
              </w:r>
            </w:hyperlink>
          </w:p>
        </w:tc>
      </w:tr>
      <w:tr w:rsidR="004F535B" w:rsidRPr="004F535B" w:rsidTr="004F535B">
        <w:trPr>
          <w:trHeight w:val="70"/>
        </w:trPr>
        <w:tc>
          <w:tcPr>
            <w:tcW w:w="1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78"/>
              <w:jc w:val="center"/>
              <w:rPr>
                <w:rFonts w:ascii="新細明體" w:eastAsia="新細明體" w:hAnsi="新細明體" w:cs="新細明體"/>
                <w:sz w:val="22"/>
              </w:rPr>
            </w:pPr>
            <w:r w:rsidRPr="004F535B">
              <w:rPr>
                <w:rFonts w:ascii="標楷體" w:eastAsia="標楷體" w:hAnsi="標楷體" w:hint="eastAsia"/>
                <w:b/>
                <w:bCs/>
                <w:spacing w:val="15"/>
                <w:sz w:val="22"/>
                <w:shd w:val="clear" w:color="auto" w:fill="FFFFFF"/>
              </w:rPr>
              <w:t> </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535B" w:rsidRPr="004F535B" w:rsidRDefault="004F535B" w:rsidP="004F535B">
            <w:pPr>
              <w:adjustRightInd w:val="0"/>
              <w:snapToGrid w:val="0"/>
              <w:ind w:left="90" w:right="90"/>
              <w:rPr>
                <w:rFonts w:ascii="新細明體" w:eastAsia="新細明體" w:hAnsi="新細明體" w:cs="新細明體"/>
                <w:sz w:val="22"/>
              </w:rPr>
            </w:pPr>
            <w:r w:rsidRPr="004F535B">
              <w:rPr>
                <w:rFonts w:ascii="標楷體" w:eastAsia="標楷體" w:hAnsi="標楷體" w:hint="eastAsia"/>
                <w:b/>
                <w:bCs/>
                <w:spacing w:val="15"/>
                <w:sz w:val="22"/>
                <w:shd w:val="clear" w:color="auto" w:fill="FFFFFF"/>
              </w:rPr>
              <w:t> </w:t>
            </w:r>
          </w:p>
        </w:tc>
      </w:tr>
    </w:tbl>
    <w:p w:rsidR="004F535B" w:rsidRPr="004F535B" w:rsidRDefault="004F535B" w:rsidP="004F535B">
      <w:pPr>
        <w:adjustRightInd w:val="0"/>
        <w:snapToGrid w:val="0"/>
        <w:rPr>
          <w:rFonts w:ascii="Times New Roman" w:hAnsi="Times New Roman" w:cs="Aharoni" w:hint="eastAsia"/>
          <w:b/>
          <w:color w:val="0000CC"/>
          <w:sz w:val="22"/>
        </w:rPr>
      </w:pPr>
    </w:p>
    <w:p w:rsidR="004F535B" w:rsidRDefault="004F535B" w:rsidP="009536E1">
      <w:pPr>
        <w:adjustRightInd w:val="0"/>
        <w:snapToGrid w:val="0"/>
        <w:rPr>
          <w:rFonts w:ascii="Times New Roman" w:hAnsi="Times New Roman" w:cs="Aharoni" w:hint="eastAsia"/>
          <w:b/>
          <w:color w:val="0000CC"/>
          <w:sz w:val="40"/>
          <w:szCs w:val="40"/>
        </w:rPr>
      </w:pPr>
    </w:p>
    <w:p w:rsidR="004F535B" w:rsidRDefault="004F535B" w:rsidP="009536E1">
      <w:pPr>
        <w:adjustRightInd w:val="0"/>
        <w:snapToGrid w:val="0"/>
        <w:rPr>
          <w:rFonts w:ascii="Times New Roman" w:hAnsi="Times New Roman" w:cs="Aharoni" w:hint="eastAsia"/>
          <w:b/>
          <w:color w:val="0000CC"/>
          <w:sz w:val="40"/>
          <w:szCs w:val="40"/>
        </w:rPr>
      </w:pPr>
    </w:p>
    <w:p w:rsidR="004F535B" w:rsidRDefault="004F535B" w:rsidP="009536E1">
      <w:pPr>
        <w:adjustRightInd w:val="0"/>
        <w:snapToGrid w:val="0"/>
        <w:rPr>
          <w:rFonts w:ascii="Times New Roman" w:hAnsi="Times New Roman" w:cs="Aharoni" w:hint="eastAsia"/>
          <w:b/>
          <w:color w:val="0000CC"/>
          <w:sz w:val="40"/>
          <w:szCs w:val="40"/>
        </w:rPr>
      </w:pPr>
    </w:p>
    <w:p w:rsidR="004D78C0" w:rsidRDefault="004D78C0" w:rsidP="009536E1">
      <w:pPr>
        <w:adjustRightInd w:val="0"/>
        <w:snapToGrid w:val="0"/>
        <w:rPr>
          <w:rFonts w:ascii="Times New Roman" w:hAnsi="Times New Roman" w:cs="Aharoni" w:hint="eastAsia"/>
          <w:b/>
          <w:color w:val="0000CC"/>
          <w:sz w:val="40"/>
          <w:szCs w:val="40"/>
        </w:rPr>
      </w:pPr>
    </w:p>
    <w:p w:rsidR="004D78C0" w:rsidRDefault="004D78C0" w:rsidP="009536E1">
      <w:pPr>
        <w:adjustRightInd w:val="0"/>
        <w:snapToGrid w:val="0"/>
        <w:rPr>
          <w:rFonts w:ascii="Times New Roman" w:hAnsi="Times New Roman" w:cs="Aharoni" w:hint="eastAsia"/>
          <w:b/>
          <w:color w:val="0000CC"/>
          <w:sz w:val="40"/>
          <w:szCs w:val="40"/>
        </w:rPr>
      </w:pPr>
    </w:p>
    <w:p w:rsidR="004D78C0" w:rsidRDefault="004D78C0" w:rsidP="009536E1">
      <w:pPr>
        <w:adjustRightInd w:val="0"/>
        <w:snapToGrid w:val="0"/>
        <w:rPr>
          <w:rFonts w:ascii="Times New Roman" w:hAnsi="Times New Roman" w:cs="Aharoni" w:hint="eastAsia"/>
          <w:b/>
          <w:color w:val="0000CC"/>
          <w:sz w:val="40"/>
          <w:szCs w:val="40"/>
        </w:rPr>
      </w:pPr>
    </w:p>
    <w:p w:rsidR="004D78C0" w:rsidRDefault="004D78C0" w:rsidP="009536E1">
      <w:pPr>
        <w:adjustRightInd w:val="0"/>
        <w:snapToGrid w:val="0"/>
        <w:rPr>
          <w:rFonts w:ascii="Times New Roman" w:hAnsi="Times New Roman" w:cs="Aharoni" w:hint="eastAsia"/>
          <w:b/>
          <w:color w:val="0000CC"/>
          <w:sz w:val="40"/>
          <w:szCs w:val="40"/>
        </w:rPr>
      </w:pPr>
    </w:p>
    <w:p w:rsidR="004D78C0" w:rsidRDefault="004D78C0" w:rsidP="009536E1">
      <w:pPr>
        <w:adjustRightInd w:val="0"/>
        <w:snapToGrid w:val="0"/>
        <w:rPr>
          <w:rFonts w:ascii="Times New Roman" w:hAnsi="Times New Roman" w:cs="Aharoni" w:hint="eastAsia"/>
          <w:b/>
          <w:color w:val="0000CC"/>
          <w:sz w:val="40"/>
          <w:szCs w:val="40"/>
        </w:rPr>
      </w:pPr>
    </w:p>
    <w:p w:rsidR="009536E1" w:rsidRPr="000F25DF" w:rsidRDefault="009536E1" w:rsidP="009536E1">
      <w:pPr>
        <w:adjustRightInd w:val="0"/>
        <w:snapToGrid w:val="0"/>
        <w:rPr>
          <w:rFonts w:ascii="Times New Roman" w:hAnsi="Times New Roman" w:cs="Aharoni"/>
          <w:b/>
          <w:color w:val="0000CC"/>
          <w:sz w:val="40"/>
          <w:szCs w:val="40"/>
        </w:rPr>
      </w:pPr>
      <w:r w:rsidRPr="000F25DF">
        <w:rPr>
          <w:rFonts w:ascii="Times New Roman" w:hAnsi="Times New Roman" w:cs="Aharoni" w:hint="eastAsia"/>
          <w:b/>
          <w:color w:val="0000CC"/>
          <w:sz w:val="40"/>
          <w:szCs w:val="40"/>
        </w:rPr>
        <w:lastRenderedPageBreak/>
        <w:t>Dr. Chao Yuang Shiang Publications on Book</w:t>
      </w:r>
    </w:p>
    <w:p w:rsidR="009536E1" w:rsidRPr="004D78C0" w:rsidRDefault="004D78C0" w:rsidP="009536E1">
      <w:pPr>
        <w:adjustRightInd w:val="0"/>
        <w:snapToGrid w:val="0"/>
        <w:rPr>
          <w:rFonts w:ascii="Times New Roman" w:hAnsi="Times New Roman" w:cs="Times New Roman"/>
          <w:b/>
          <w:color w:val="0000CC"/>
          <w:sz w:val="36"/>
          <w:szCs w:val="36"/>
        </w:rPr>
      </w:pPr>
      <w:r w:rsidRPr="004D78C0">
        <w:rPr>
          <w:rFonts w:ascii="Times New Roman" w:hAnsi="Times New Roman" w:cs="Times New Roman" w:hint="eastAsia"/>
          <w:b/>
          <w:color w:val="0000CC"/>
          <w:sz w:val="36"/>
          <w:szCs w:val="36"/>
        </w:rPr>
        <w:t>&lt; Chinese Books &gt;</w:t>
      </w:r>
    </w:p>
    <w:p w:rsidR="009536E1" w:rsidRPr="009536E1" w:rsidRDefault="009536E1" w:rsidP="009536E1">
      <w:pPr>
        <w:pStyle w:val="a4"/>
        <w:numPr>
          <w:ilvl w:val="0"/>
          <w:numId w:val="1"/>
        </w:numPr>
        <w:adjustRightInd w:val="0"/>
        <w:snapToGrid w:val="0"/>
        <w:ind w:leftChars="0"/>
        <w:rPr>
          <w:rFonts w:ascii="Times New Roman" w:hAnsi="Times New Roman" w:cs="Times New Roman"/>
          <w:sz w:val="36"/>
          <w:szCs w:val="36"/>
        </w:rPr>
      </w:pPr>
      <w:r w:rsidRPr="009536E1">
        <w:rPr>
          <w:rFonts w:ascii="Times New Roman" w:hAnsi="Times New Roman" w:cs="Times New Roman"/>
          <w:sz w:val="36"/>
          <w:szCs w:val="36"/>
        </w:rPr>
        <w:t>My first fund will make money</w:t>
      </w:r>
    </w:p>
    <w:p w:rsidR="009536E1" w:rsidRPr="009536E1" w:rsidRDefault="009536E1" w:rsidP="009536E1">
      <w:pPr>
        <w:pStyle w:val="a4"/>
        <w:numPr>
          <w:ilvl w:val="0"/>
          <w:numId w:val="1"/>
        </w:numPr>
        <w:adjustRightInd w:val="0"/>
        <w:snapToGrid w:val="0"/>
        <w:ind w:leftChars="0"/>
        <w:rPr>
          <w:rFonts w:ascii="Times New Roman" w:eastAsia="標楷體" w:hAnsi="Times New Roman" w:cs="Times New Roman"/>
          <w:sz w:val="36"/>
          <w:szCs w:val="36"/>
        </w:rPr>
      </w:pPr>
      <w:r w:rsidRPr="009536E1">
        <w:rPr>
          <w:rFonts w:ascii="Times New Roman" w:eastAsia="標楷體" w:hAnsi="Times New Roman" w:cs="Times New Roman"/>
          <w:sz w:val="36"/>
          <w:szCs w:val="36"/>
        </w:rPr>
        <w:t>Theory and Practice of Financial Planning</w:t>
      </w:r>
    </w:p>
    <w:p w:rsidR="009536E1" w:rsidRPr="009536E1" w:rsidRDefault="009536E1" w:rsidP="009536E1">
      <w:pPr>
        <w:pStyle w:val="a4"/>
        <w:numPr>
          <w:ilvl w:val="0"/>
          <w:numId w:val="1"/>
        </w:numPr>
        <w:adjustRightInd w:val="0"/>
        <w:snapToGrid w:val="0"/>
        <w:ind w:leftChars="0"/>
        <w:rPr>
          <w:rFonts w:ascii="Times New Roman" w:eastAsia="標楷體" w:hAnsi="Times New Roman" w:cs="Times New Roman"/>
          <w:sz w:val="36"/>
          <w:szCs w:val="36"/>
        </w:rPr>
      </w:pPr>
      <w:r w:rsidRPr="009536E1">
        <w:rPr>
          <w:rFonts w:ascii="Times New Roman" w:eastAsia="標楷體" w:hAnsi="Times New Roman" w:cs="Times New Roman" w:hint="eastAsia"/>
          <w:sz w:val="36"/>
          <w:szCs w:val="36"/>
        </w:rPr>
        <w:t>International Trade and Theory</w:t>
      </w:r>
    </w:p>
    <w:p w:rsidR="009536E1" w:rsidRPr="009536E1" w:rsidRDefault="009536E1" w:rsidP="009536E1">
      <w:pPr>
        <w:pStyle w:val="a4"/>
        <w:numPr>
          <w:ilvl w:val="0"/>
          <w:numId w:val="1"/>
        </w:numPr>
        <w:adjustRightInd w:val="0"/>
        <w:snapToGrid w:val="0"/>
        <w:ind w:leftChars="0"/>
        <w:rPr>
          <w:rFonts w:ascii="Times New Roman" w:eastAsia="標楷體" w:hAnsi="Times New Roman" w:cs="Times New Roman"/>
          <w:sz w:val="36"/>
          <w:szCs w:val="36"/>
        </w:rPr>
      </w:pPr>
      <w:r w:rsidRPr="009536E1">
        <w:rPr>
          <w:rFonts w:ascii="Times New Roman" w:eastAsia="標楷體" w:hAnsi="Times New Roman" w:cs="Times New Roman"/>
          <w:sz w:val="36"/>
          <w:szCs w:val="36"/>
        </w:rPr>
        <w:t>Modern Insurance Practice and Case</w:t>
      </w:r>
      <w:r w:rsidRPr="009536E1">
        <w:rPr>
          <w:rFonts w:ascii="Times New Roman" w:eastAsia="標楷體" w:hAnsi="Times New Roman" w:cs="Times New Roman" w:hint="eastAsia"/>
          <w:sz w:val="36"/>
          <w:szCs w:val="36"/>
        </w:rPr>
        <w:t>-Study</w:t>
      </w:r>
      <w:r w:rsidRPr="009536E1">
        <w:rPr>
          <w:rFonts w:ascii="Times New Roman" w:eastAsia="標楷體" w:hAnsi="Times New Roman" w:cs="Times New Roman"/>
          <w:sz w:val="36"/>
          <w:szCs w:val="36"/>
        </w:rPr>
        <w:t xml:space="preserve"> Analysis</w:t>
      </w:r>
    </w:p>
    <w:p w:rsidR="009536E1" w:rsidRPr="009536E1" w:rsidRDefault="009536E1" w:rsidP="009536E1">
      <w:pPr>
        <w:pStyle w:val="a4"/>
        <w:numPr>
          <w:ilvl w:val="0"/>
          <w:numId w:val="1"/>
        </w:numPr>
        <w:adjustRightInd w:val="0"/>
        <w:snapToGrid w:val="0"/>
        <w:ind w:leftChars="0"/>
        <w:rPr>
          <w:rFonts w:ascii="Times New Roman" w:eastAsia="標楷體" w:hAnsi="Times New Roman" w:cs="Times New Roman"/>
          <w:sz w:val="36"/>
          <w:szCs w:val="36"/>
        </w:rPr>
      </w:pPr>
      <w:r w:rsidRPr="009536E1">
        <w:rPr>
          <w:rFonts w:ascii="Times New Roman" w:eastAsia="標楷體" w:hAnsi="Times New Roman" w:cs="Times New Roman"/>
          <w:sz w:val="36"/>
          <w:szCs w:val="36"/>
        </w:rPr>
        <w:t xml:space="preserve">One million yuan investment </w:t>
      </w:r>
      <w:r w:rsidRPr="009536E1">
        <w:rPr>
          <w:rFonts w:ascii="Times New Roman" w:eastAsia="標楷體" w:hAnsi="Times New Roman" w:cs="Times New Roman" w:hint="eastAsia"/>
          <w:sz w:val="36"/>
          <w:szCs w:val="36"/>
        </w:rPr>
        <w:t>Bible</w:t>
      </w:r>
      <w:r w:rsidRPr="009536E1">
        <w:rPr>
          <w:rFonts w:ascii="Times New Roman" w:eastAsia="標楷體" w:hAnsi="Times New Roman" w:cs="Times New Roman"/>
          <w:sz w:val="36"/>
          <w:szCs w:val="36"/>
        </w:rPr>
        <w:t xml:space="preserve"> – </w:t>
      </w:r>
      <w:r w:rsidRPr="009536E1">
        <w:rPr>
          <w:rFonts w:ascii="Times New Roman" w:eastAsia="標楷體" w:hAnsi="Times New Roman" w:cs="Times New Roman" w:hint="eastAsia"/>
          <w:sz w:val="36"/>
          <w:szCs w:val="36"/>
        </w:rPr>
        <w:t xml:space="preserve">The Investment Strategy in </w:t>
      </w:r>
      <w:r w:rsidRPr="009536E1">
        <w:rPr>
          <w:rFonts w:ascii="Times New Roman" w:eastAsia="標楷體" w:hAnsi="Times New Roman" w:cs="Times New Roman"/>
          <w:sz w:val="36"/>
          <w:szCs w:val="36"/>
        </w:rPr>
        <w:t>Fund. Foreign currency</w:t>
      </w:r>
      <w:r w:rsidRPr="009536E1">
        <w:rPr>
          <w:rFonts w:ascii="Times New Roman" w:eastAsia="標楷體" w:hAnsi="Times New Roman" w:cs="Times New Roman" w:hint="eastAsia"/>
          <w:sz w:val="36"/>
          <w:szCs w:val="36"/>
        </w:rPr>
        <w:t xml:space="preserve"> and</w:t>
      </w:r>
      <w:r w:rsidRPr="009536E1">
        <w:rPr>
          <w:rFonts w:ascii="Times New Roman" w:eastAsia="標楷體" w:hAnsi="Times New Roman" w:cs="Times New Roman"/>
          <w:sz w:val="36"/>
          <w:szCs w:val="36"/>
        </w:rPr>
        <w:t xml:space="preserve"> Bond </w:t>
      </w:r>
    </w:p>
    <w:p w:rsidR="004F535B" w:rsidRPr="00C76C86" w:rsidRDefault="009536E1" w:rsidP="004F535B">
      <w:pPr>
        <w:pStyle w:val="a4"/>
        <w:numPr>
          <w:ilvl w:val="0"/>
          <w:numId w:val="1"/>
        </w:numPr>
        <w:adjustRightInd w:val="0"/>
        <w:snapToGrid w:val="0"/>
        <w:ind w:leftChars="0"/>
        <w:rPr>
          <w:rFonts w:ascii="Times New Roman" w:eastAsia="標楷體" w:hAnsi="Times New Roman" w:cs="Times New Roman" w:hint="eastAsia"/>
          <w:sz w:val="36"/>
          <w:szCs w:val="36"/>
        </w:rPr>
      </w:pPr>
      <w:r w:rsidRPr="00C76C86">
        <w:rPr>
          <w:rFonts w:ascii="Times New Roman" w:eastAsia="標楷體" w:hAnsi="Times New Roman" w:cs="Times New Roman" w:hint="eastAsia"/>
          <w:sz w:val="36"/>
          <w:szCs w:val="36"/>
        </w:rPr>
        <w:t xml:space="preserve">How to Make momey when entering </w:t>
      </w:r>
      <w:r w:rsidRPr="00C76C86">
        <w:rPr>
          <w:rFonts w:ascii="Times New Roman" w:eastAsia="標楷體" w:hAnsi="Times New Roman" w:cs="Times New Roman"/>
          <w:sz w:val="36"/>
          <w:szCs w:val="36"/>
        </w:rPr>
        <w:t>stock market</w:t>
      </w:r>
    </w:p>
    <w:p w:rsidR="004F535B" w:rsidRPr="004D78C0" w:rsidRDefault="004D78C0" w:rsidP="004F535B">
      <w:pPr>
        <w:adjustRightInd w:val="0"/>
        <w:snapToGrid w:val="0"/>
        <w:rPr>
          <w:rFonts w:ascii="Times New Roman" w:eastAsia="標楷體" w:hAnsi="Times New Roman" w:cs="Times New Roman" w:hint="eastAsia"/>
          <w:b/>
          <w:color w:val="0000CC"/>
          <w:sz w:val="36"/>
          <w:szCs w:val="36"/>
        </w:rPr>
      </w:pPr>
      <w:r w:rsidRPr="004D78C0">
        <w:rPr>
          <w:rFonts w:ascii="Times New Roman" w:eastAsia="標楷體" w:hAnsi="Times New Roman" w:cs="Times New Roman" w:hint="eastAsia"/>
          <w:b/>
          <w:color w:val="0000CC"/>
          <w:sz w:val="36"/>
          <w:szCs w:val="36"/>
        </w:rPr>
        <w:t xml:space="preserve">&lt; </w:t>
      </w:r>
      <w:r w:rsidR="004F535B" w:rsidRPr="004D78C0">
        <w:rPr>
          <w:rFonts w:ascii="Times New Roman" w:eastAsia="標楷體" w:hAnsi="Times New Roman" w:cs="Times New Roman" w:hint="eastAsia"/>
          <w:b/>
          <w:color w:val="0000CC"/>
          <w:sz w:val="36"/>
          <w:szCs w:val="36"/>
        </w:rPr>
        <w:t>English Books</w:t>
      </w:r>
      <w:r w:rsidRPr="004D78C0">
        <w:rPr>
          <w:rFonts w:ascii="Times New Roman" w:eastAsia="標楷體" w:hAnsi="Times New Roman" w:cs="Times New Roman" w:hint="eastAsia"/>
          <w:b/>
          <w:color w:val="0000CC"/>
          <w:sz w:val="36"/>
          <w:szCs w:val="36"/>
        </w:rPr>
        <w:t xml:space="preserve"> &gt;</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hint="eastAsia"/>
          <w:b/>
          <w:bCs/>
          <w:color w:val="0000CC"/>
          <w:spacing w:val="12"/>
          <w:kern w:val="36"/>
          <w:sz w:val="32"/>
          <w:szCs w:val="32"/>
        </w:rPr>
      </w:pPr>
      <w:r w:rsidRPr="004F535B">
        <w:rPr>
          <w:rFonts w:ascii="Times New Roman" w:eastAsia="新細明體" w:hAnsi="Times New Roman" w:cs="Times New Roman"/>
          <w:b/>
          <w:bCs/>
          <w:color w:val="C00000"/>
          <w:spacing w:val="10"/>
          <w:kern w:val="0"/>
          <w:sz w:val="32"/>
          <w:szCs w:val="32"/>
        </w:rPr>
        <w:t>The f</w:t>
      </w:r>
      <w:r w:rsidRPr="004F535B">
        <w:rPr>
          <w:rFonts w:ascii="Times New Roman" w:eastAsia="新細明體" w:hAnsi="Times New Roman" w:cs="Times New Roman" w:hint="eastAsia"/>
          <w:b/>
          <w:bCs/>
          <w:color w:val="C00000"/>
          <w:spacing w:val="10"/>
          <w:kern w:val="0"/>
          <w:sz w:val="32"/>
          <w:szCs w:val="32"/>
        </w:rPr>
        <w:t>irst</w:t>
      </w:r>
      <w:r w:rsidRPr="004F535B">
        <w:rPr>
          <w:rFonts w:ascii="Times New Roman" w:eastAsia="新細明體" w:hAnsi="Times New Roman" w:cs="Times New Roman"/>
          <w:b/>
          <w:bCs/>
          <w:color w:val="C00000"/>
          <w:spacing w:val="10"/>
          <w:kern w:val="0"/>
          <w:sz w:val="32"/>
          <w:szCs w:val="32"/>
        </w:rPr>
        <w:t xml:space="preserve"> Book</w:t>
      </w:r>
      <w:r w:rsidRPr="004F535B">
        <w:rPr>
          <w:rFonts w:ascii="Times New Roman" w:eastAsia="新細明體" w:hAnsi="Times New Roman" w:cs="Times New Roman"/>
          <w:b/>
          <w:bCs/>
          <w:color w:val="0000CC"/>
          <w:spacing w:val="12"/>
          <w:kern w:val="36"/>
          <w:sz w:val="32"/>
          <w:szCs w:val="32"/>
        </w:rPr>
        <w:t xml:space="preserve"> </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b/>
          <w:bCs/>
          <w:color w:val="0000CC"/>
          <w:spacing w:val="12"/>
          <w:kern w:val="36"/>
          <w:sz w:val="28"/>
          <w:szCs w:val="28"/>
        </w:rPr>
      </w:pPr>
      <w:r w:rsidRPr="004F535B">
        <w:rPr>
          <w:rFonts w:ascii="Times New Roman" w:eastAsia="新細明體" w:hAnsi="Times New Roman" w:cs="Times New Roman"/>
          <w:b/>
          <w:bCs/>
          <w:color w:val="0000CC"/>
          <w:spacing w:val="12"/>
          <w:kern w:val="36"/>
          <w:sz w:val="28"/>
          <w:szCs w:val="28"/>
        </w:rPr>
        <w:t>MNE Investment Strategy and Risk Evaluated in China</w:t>
      </w:r>
    </w:p>
    <w:p w:rsidR="004F535B" w:rsidRPr="004F535B" w:rsidRDefault="004F535B" w:rsidP="004F535B">
      <w:pPr>
        <w:widowControl/>
        <w:shd w:val="clear" w:color="auto" w:fill="FFFFFF"/>
        <w:adjustRightInd w:val="0"/>
        <w:snapToGrid w:val="0"/>
        <w:outlineLvl w:val="1"/>
        <w:rPr>
          <w:rFonts w:ascii="Times New Roman" w:eastAsia="新細明體" w:hAnsi="Times New Roman" w:cs="Times New Roman"/>
          <w:color w:val="000000"/>
          <w:spacing w:val="12"/>
          <w:kern w:val="0"/>
          <w:sz w:val="28"/>
          <w:szCs w:val="28"/>
        </w:rPr>
      </w:pPr>
      <w:r w:rsidRPr="004F535B">
        <w:rPr>
          <w:rFonts w:ascii="Times New Roman" w:eastAsia="新細明體" w:hAnsi="Times New Roman" w:cs="Times New Roman"/>
          <w:color w:val="0000CD"/>
          <w:spacing w:val="12"/>
          <w:kern w:val="0"/>
          <w:sz w:val="28"/>
          <w:szCs w:val="28"/>
        </w:rPr>
        <w:t>The Joint Effects of MNE's Diversification Strategy on Performance and Systematic Risk Evaluated in China Investment</w:t>
      </w:r>
    </w:p>
    <w:p w:rsidR="004F535B" w:rsidRPr="004F535B" w:rsidRDefault="004F535B" w:rsidP="004F535B">
      <w:pPr>
        <w:widowControl/>
        <w:shd w:val="clear" w:color="auto" w:fill="FFFFFF"/>
        <w:adjustRightInd w:val="0"/>
        <w:snapToGrid w:val="0"/>
        <w:outlineLvl w:val="1"/>
        <w:rPr>
          <w:rFonts w:ascii="Times New Roman" w:eastAsia="新細明體" w:hAnsi="Times New Roman" w:cs="Times New Roman"/>
          <w:b/>
          <w:bCs/>
          <w:color w:val="000000"/>
          <w:kern w:val="36"/>
          <w:sz w:val="28"/>
          <w:szCs w:val="28"/>
        </w:rPr>
      </w:pPr>
      <w:r w:rsidRPr="004F535B">
        <w:rPr>
          <w:rFonts w:ascii="Times New Roman" w:eastAsia="新細明體" w:hAnsi="Times New Roman" w:cs="Times New Roman"/>
          <w:b/>
          <w:bCs/>
          <w:color w:val="000000"/>
          <w:kern w:val="36"/>
          <w:sz w:val="28"/>
          <w:szCs w:val="28"/>
        </w:rPr>
        <w:t>LAP LAMBERT Academic Publishing (2012-July-24 )</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b/>
          <w:bCs/>
          <w:color w:val="000000"/>
          <w:kern w:val="36"/>
          <w:sz w:val="28"/>
          <w:szCs w:val="28"/>
        </w:rPr>
      </w:pPr>
      <w:r w:rsidRPr="004F535B">
        <w:rPr>
          <w:rFonts w:ascii="Times New Roman" w:eastAsia="新細明體" w:hAnsi="Times New Roman" w:cs="Times New Roman"/>
          <w:b/>
          <w:bCs/>
          <w:color w:val="0000CD"/>
          <w:kern w:val="36"/>
          <w:sz w:val="28"/>
          <w:szCs w:val="28"/>
        </w:rPr>
        <w:t>https://www.morebooks.de/store/gb/book/mne-investment-strategy-and-risk-evaluated-in-china/isbn/978-3-659-10694-1</w:t>
      </w:r>
    </w:p>
    <w:p w:rsidR="004F535B" w:rsidRPr="004F535B" w:rsidRDefault="004F535B" w:rsidP="004F535B">
      <w:pPr>
        <w:widowControl/>
        <w:shd w:val="clear" w:color="auto" w:fill="FFFFFF"/>
        <w:adjustRightInd w:val="0"/>
        <w:snapToGrid w:val="0"/>
        <w:rPr>
          <w:rFonts w:ascii="Times New Roman" w:eastAsia="新細明體" w:hAnsi="Times New Roman" w:cs="Times New Roman"/>
          <w:color w:val="000000"/>
          <w:kern w:val="0"/>
          <w:sz w:val="28"/>
          <w:szCs w:val="28"/>
        </w:rPr>
      </w:pP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color w:val="C00000"/>
          <w:spacing w:val="12"/>
          <w:kern w:val="36"/>
          <w:sz w:val="32"/>
          <w:szCs w:val="32"/>
        </w:rPr>
      </w:pPr>
      <w:r w:rsidRPr="004F535B">
        <w:rPr>
          <w:rFonts w:ascii="Times New Roman" w:eastAsia="新細明體" w:hAnsi="Times New Roman" w:cs="Times New Roman"/>
          <w:b/>
          <w:bCs/>
          <w:color w:val="C00000"/>
          <w:spacing w:val="10"/>
          <w:kern w:val="0"/>
          <w:sz w:val="32"/>
          <w:szCs w:val="32"/>
        </w:rPr>
        <w:t xml:space="preserve">The </w:t>
      </w:r>
      <w:r w:rsidRPr="004F535B">
        <w:rPr>
          <w:rFonts w:ascii="Times New Roman" w:eastAsia="新細明體" w:hAnsi="Times New Roman" w:cs="Times New Roman" w:hint="eastAsia"/>
          <w:b/>
          <w:bCs/>
          <w:color w:val="C00000"/>
          <w:spacing w:val="10"/>
          <w:kern w:val="0"/>
          <w:sz w:val="32"/>
          <w:szCs w:val="32"/>
        </w:rPr>
        <w:t>second</w:t>
      </w:r>
      <w:r w:rsidRPr="004F535B">
        <w:rPr>
          <w:rFonts w:ascii="Times New Roman" w:eastAsia="新細明體" w:hAnsi="Times New Roman" w:cs="Times New Roman"/>
          <w:b/>
          <w:bCs/>
          <w:color w:val="C00000"/>
          <w:spacing w:val="10"/>
          <w:kern w:val="0"/>
          <w:sz w:val="32"/>
          <w:szCs w:val="32"/>
        </w:rPr>
        <w:t xml:space="preserve"> Book</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color w:val="000000"/>
          <w:spacing w:val="12"/>
          <w:kern w:val="0"/>
          <w:sz w:val="28"/>
          <w:szCs w:val="28"/>
        </w:rPr>
      </w:pPr>
      <w:r w:rsidRPr="004F535B">
        <w:rPr>
          <w:rFonts w:ascii="Times New Roman" w:eastAsia="新細明體" w:hAnsi="Times New Roman" w:cs="Times New Roman"/>
          <w:b/>
          <w:color w:val="0000CC"/>
          <w:spacing w:val="12"/>
          <w:kern w:val="36"/>
          <w:sz w:val="28"/>
          <w:szCs w:val="28"/>
        </w:rPr>
        <w:t>What Government Bonds and Investors Matter in Global Financial Crisis?</w:t>
      </w:r>
      <w:r w:rsidRPr="004F535B">
        <w:rPr>
          <w:rFonts w:ascii="Times New Roman" w:eastAsia="新細明體" w:hAnsi="Times New Roman" w:cs="Times New Roman"/>
          <w:color w:val="000000"/>
          <w:spacing w:val="12"/>
          <w:kern w:val="0"/>
          <w:sz w:val="28"/>
          <w:szCs w:val="28"/>
        </w:rPr>
        <w:t>-Evidence and Strategic Thinking</w:t>
      </w:r>
    </w:p>
    <w:p w:rsidR="004F535B" w:rsidRPr="004F535B" w:rsidRDefault="004F535B" w:rsidP="004F535B">
      <w:pPr>
        <w:widowControl/>
        <w:shd w:val="clear" w:color="auto" w:fill="FFFFFF"/>
        <w:adjustRightInd w:val="0"/>
        <w:snapToGrid w:val="0"/>
        <w:rPr>
          <w:rFonts w:ascii="Times New Roman" w:eastAsia="新細明體" w:hAnsi="Times New Roman" w:cs="Times New Roman"/>
          <w:color w:val="000000"/>
          <w:kern w:val="0"/>
          <w:sz w:val="28"/>
          <w:szCs w:val="28"/>
        </w:rPr>
      </w:pPr>
      <w:r w:rsidRPr="004F535B">
        <w:rPr>
          <w:rFonts w:ascii="Times New Roman" w:eastAsia="新細明體" w:hAnsi="Times New Roman" w:cs="Times New Roman"/>
          <w:b/>
          <w:bCs/>
          <w:color w:val="000000"/>
          <w:kern w:val="0"/>
          <w:sz w:val="28"/>
          <w:szCs w:val="28"/>
        </w:rPr>
        <w:t>LAP LAMBERT Academic Publishing (2012-August-22 )</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b/>
          <w:bCs/>
          <w:color w:val="000000"/>
          <w:kern w:val="36"/>
          <w:sz w:val="28"/>
          <w:szCs w:val="28"/>
        </w:rPr>
      </w:pPr>
      <w:r w:rsidRPr="004F535B">
        <w:rPr>
          <w:rFonts w:ascii="Times New Roman" w:eastAsia="新細明體" w:hAnsi="Times New Roman" w:cs="Times New Roman"/>
          <w:b/>
          <w:bCs/>
          <w:color w:val="0000CD"/>
          <w:spacing w:val="18"/>
          <w:kern w:val="36"/>
          <w:sz w:val="28"/>
          <w:szCs w:val="28"/>
        </w:rPr>
        <w:t>https://www.morebooks.de/store/gb/book/</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b/>
          <w:bCs/>
          <w:color w:val="000000"/>
          <w:kern w:val="36"/>
          <w:sz w:val="28"/>
          <w:szCs w:val="28"/>
        </w:rPr>
      </w:pPr>
      <w:r w:rsidRPr="004F535B">
        <w:rPr>
          <w:rFonts w:ascii="Times New Roman" w:eastAsia="新細明體" w:hAnsi="Times New Roman" w:cs="Times New Roman"/>
          <w:b/>
          <w:bCs/>
          <w:color w:val="0000CD"/>
          <w:spacing w:val="18"/>
          <w:kern w:val="36"/>
          <w:sz w:val="28"/>
          <w:szCs w:val="28"/>
        </w:rPr>
        <w:t>what-government-bonds-and-investors-matter-in-global-financial-crisis/isbn/978-3-659-22419-5</w:t>
      </w:r>
    </w:p>
    <w:p w:rsidR="004F535B" w:rsidRPr="004F535B" w:rsidRDefault="004F535B" w:rsidP="004F535B">
      <w:pPr>
        <w:widowControl/>
        <w:shd w:val="clear" w:color="auto" w:fill="FFFFFF"/>
        <w:adjustRightInd w:val="0"/>
        <w:snapToGrid w:val="0"/>
        <w:rPr>
          <w:rFonts w:ascii="Times New Roman" w:eastAsia="新細明體" w:hAnsi="Times New Roman" w:cs="Times New Roman"/>
          <w:color w:val="000000"/>
          <w:kern w:val="0"/>
          <w:sz w:val="28"/>
          <w:szCs w:val="28"/>
        </w:rPr>
      </w:pP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color w:val="C00000"/>
          <w:spacing w:val="12"/>
          <w:kern w:val="36"/>
          <w:sz w:val="32"/>
          <w:szCs w:val="32"/>
        </w:rPr>
      </w:pPr>
      <w:r w:rsidRPr="004F535B">
        <w:rPr>
          <w:rFonts w:ascii="Times New Roman" w:eastAsia="新細明體" w:hAnsi="Times New Roman" w:cs="Times New Roman"/>
          <w:b/>
          <w:bCs/>
          <w:color w:val="C00000"/>
          <w:spacing w:val="10"/>
          <w:kern w:val="0"/>
          <w:sz w:val="32"/>
          <w:szCs w:val="32"/>
        </w:rPr>
        <w:t xml:space="preserve">The </w:t>
      </w:r>
      <w:r w:rsidRPr="004F535B">
        <w:rPr>
          <w:rFonts w:ascii="Times New Roman" w:eastAsia="新細明體" w:hAnsi="Times New Roman" w:cs="Times New Roman" w:hint="eastAsia"/>
          <w:b/>
          <w:bCs/>
          <w:color w:val="C00000"/>
          <w:spacing w:val="10"/>
          <w:kern w:val="0"/>
          <w:sz w:val="32"/>
          <w:szCs w:val="32"/>
        </w:rPr>
        <w:t>third</w:t>
      </w:r>
      <w:r w:rsidRPr="004F535B">
        <w:rPr>
          <w:rFonts w:ascii="Times New Roman" w:eastAsia="新細明體" w:hAnsi="Times New Roman" w:cs="Times New Roman"/>
          <w:b/>
          <w:bCs/>
          <w:color w:val="C00000"/>
          <w:spacing w:val="10"/>
          <w:kern w:val="0"/>
          <w:sz w:val="32"/>
          <w:szCs w:val="32"/>
        </w:rPr>
        <w:t xml:space="preserve"> Book</w:t>
      </w:r>
    </w:p>
    <w:p w:rsidR="004F535B" w:rsidRPr="004F535B" w:rsidRDefault="004F535B" w:rsidP="004F535B">
      <w:pPr>
        <w:widowControl/>
        <w:shd w:val="clear" w:color="auto" w:fill="FFFFFF"/>
        <w:adjustRightInd w:val="0"/>
        <w:snapToGrid w:val="0"/>
        <w:outlineLvl w:val="0"/>
        <w:rPr>
          <w:rFonts w:ascii="Times New Roman" w:eastAsia="新細明體" w:hAnsi="Times New Roman" w:cs="Times New Roman"/>
          <w:color w:val="DA1B5C"/>
          <w:spacing w:val="12"/>
          <w:kern w:val="36"/>
          <w:sz w:val="28"/>
          <w:szCs w:val="28"/>
        </w:rPr>
      </w:pPr>
      <w:r w:rsidRPr="004F535B">
        <w:rPr>
          <w:rFonts w:ascii="Times New Roman" w:eastAsia="新細明體" w:hAnsi="Times New Roman" w:cs="Times New Roman"/>
          <w:b/>
          <w:bCs/>
          <w:color w:val="0000CC"/>
          <w:spacing w:val="12"/>
          <w:kern w:val="36"/>
          <w:sz w:val="28"/>
          <w:szCs w:val="28"/>
        </w:rPr>
        <w:t>Global Value Chains and Regional Economic Integration Development</w:t>
      </w:r>
    </w:p>
    <w:p w:rsidR="004F535B" w:rsidRPr="004F535B" w:rsidRDefault="004F535B" w:rsidP="004F535B">
      <w:pPr>
        <w:widowControl/>
        <w:shd w:val="clear" w:color="auto" w:fill="FFFFFF"/>
        <w:adjustRightInd w:val="0"/>
        <w:snapToGrid w:val="0"/>
        <w:rPr>
          <w:rFonts w:ascii="Times New Roman" w:eastAsia="新細明體" w:hAnsi="Times New Roman" w:cs="Times New Roman"/>
          <w:color w:val="000000"/>
          <w:kern w:val="0"/>
          <w:sz w:val="28"/>
          <w:szCs w:val="28"/>
        </w:rPr>
      </w:pPr>
      <w:r w:rsidRPr="004F535B">
        <w:rPr>
          <w:rFonts w:ascii="Times New Roman" w:eastAsia="新細明體" w:hAnsi="Times New Roman" w:cs="Times New Roman"/>
          <w:b/>
          <w:bCs/>
          <w:color w:val="333333"/>
          <w:kern w:val="0"/>
          <w:sz w:val="28"/>
          <w:szCs w:val="28"/>
        </w:rPr>
        <w:t>LAP LAMBERT Academic Publishing</w:t>
      </w:r>
      <w:r w:rsidRPr="004F535B">
        <w:rPr>
          <w:rFonts w:ascii="Times New Roman" w:eastAsia="新細明體" w:hAnsi="Times New Roman" w:cs="Times New Roman"/>
          <w:b/>
          <w:bCs/>
          <w:color w:val="000000"/>
          <w:kern w:val="0"/>
          <w:sz w:val="28"/>
          <w:szCs w:val="28"/>
        </w:rPr>
        <w:t> (2013-September-05 )</w:t>
      </w:r>
    </w:p>
    <w:p w:rsidR="004F535B" w:rsidRPr="004F535B" w:rsidRDefault="004F535B" w:rsidP="004F535B">
      <w:pPr>
        <w:widowControl/>
        <w:shd w:val="clear" w:color="auto" w:fill="FFFFFF"/>
        <w:adjustRightInd w:val="0"/>
        <w:snapToGrid w:val="0"/>
        <w:ind w:left="90" w:right="90"/>
        <w:rPr>
          <w:rFonts w:ascii="Times New Roman" w:eastAsia="新細明體" w:hAnsi="Times New Roman" w:cs="Times New Roman"/>
          <w:color w:val="000000"/>
          <w:kern w:val="0"/>
          <w:sz w:val="28"/>
          <w:szCs w:val="28"/>
        </w:rPr>
      </w:pPr>
      <w:r w:rsidRPr="004F535B">
        <w:rPr>
          <w:rFonts w:ascii="Times New Roman" w:eastAsia="新細明體" w:hAnsi="Times New Roman" w:cs="Times New Roman"/>
          <w:b/>
          <w:bCs/>
          <w:color w:val="3333FF"/>
          <w:kern w:val="0"/>
          <w:sz w:val="28"/>
          <w:szCs w:val="28"/>
        </w:rPr>
        <w:t>https://www.morebooks.de/store/gb/book/global-value-chains-and-regional-economic-integration-development/isbn/978-3-659-45961-0</w:t>
      </w:r>
    </w:p>
    <w:p w:rsidR="004F535B" w:rsidRPr="004F535B" w:rsidRDefault="004F535B" w:rsidP="004F535B">
      <w:pPr>
        <w:widowControl/>
        <w:shd w:val="clear" w:color="auto" w:fill="FFFFFF"/>
        <w:adjustRightInd w:val="0"/>
        <w:snapToGrid w:val="0"/>
        <w:ind w:left="90" w:right="90"/>
        <w:rPr>
          <w:rFonts w:ascii="Times New Roman" w:eastAsia="新細明體" w:hAnsi="Times New Roman" w:cs="Times New Roman"/>
          <w:color w:val="000000"/>
          <w:kern w:val="0"/>
          <w:sz w:val="28"/>
          <w:szCs w:val="28"/>
        </w:rPr>
      </w:pPr>
    </w:p>
    <w:p w:rsidR="004F535B" w:rsidRPr="004F535B" w:rsidRDefault="004F535B" w:rsidP="004F535B">
      <w:pPr>
        <w:widowControl/>
        <w:shd w:val="clear" w:color="auto" w:fill="FCFCFC"/>
        <w:adjustRightInd w:val="0"/>
        <w:snapToGrid w:val="0"/>
        <w:rPr>
          <w:rFonts w:ascii="Times New Roman" w:eastAsia="新細明體" w:hAnsi="Times New Roman" w:cs="Times New Roman"/>
          <w:b/>
          <w:bCs/>
          <w:color w:val="C00000"/>
          <w:spacing w:val="10"/>
          <w:kern w:val="0"/>
          <w:sz w:val="32"/>
          <w:szCs w:val="32"/>
        </w:rPr>
      </w:pPr>
      <w:r w:rsidRPr="004F535B">
        <w:rPr>
          <w:rFonts w:ascii="Times New Roman" w:eastAsia="新細明體" w:hAnsi="Times New Roman" w:cs="Times New Roman"/>
          <w:b/>
          <w:bCs/>
          <w:color w:val="C00000"/>
          <w:spacing w:val="10"/>
          <w:kern w:val="0"/>
          <w:sz w:val="32"/>
          <w:szCs w:val="32"/>
        </w:rPr>
        <w:t>The fourth Book </w:t>
      </w:r>
    </w:p>
    <w:p w:rsidR="004F535B" w:rsidRPr="004F535B" w:rsidRDefault="004F535B" w:rsidP="004F535B">
      <w:pPr>
        <w:widowControl/>
        <w:shd w:val="clear" w:color="auto" w:fill="FCFCFC"/>
        <w:adjustRightInd w:val="0"/>
        <w:snapToGrid w:val="0"/>
        <w:rPr>
          <w:rFonts w:ascii="Times New Roman" w:eastAsia="新細明體" w:hAnsi="Times New Roman" w:cs="Times New Roman"/>
          <w:b/>
          <w:bCs/>
          <w:color w:val="000000"/>
          <w:spacing w:val="10"/>
          <w:kern w:val="0"/>
          <w:sz w:val="28"/>
          <w:szCs w:val="28"/>
        </w:rPr>
      </w:pPr>
      <w:r w:rsidRPr="004F535B">
        <w:rPr>
          <w:rFonts w:ascii="Times New Roman" w:eastAsia="新細明體" w:hAnsi="Times New Roman" w:cs="Times New Roman"/>
          <w:b/>
          <w:bCs/>
          <w:color w:val="0000CD"/>
          <w:spacing w:val="10"/>
          <w:kern w:val="0"/>
          <w:sz w:val="28"/>
          <w:szCs w:val="28"/>
        </w:rPr>
        <w:t>项目</w:t>
      </w:r>
      <w:r w:rsidRPr="004F535B">
        <w:rPr>
          <w:rFonts w:ascii="Times New Roman" w:eastAsia="新細明體" w:hAnsi="Times New Roman" w:cs="Times New Roman"/>
          <w:b/>
          <w:bCs/>
          <w:color w:val="0000CD"/>
          <w:spacing w:val="10"/>
          <w:kern w:val="0"/>
          <w:sz w:val="28"/>
          <w:szCs w:val="28"/>
        </w:rPr>
        <w:t xml:space="preserve"> ID : #2139</w:t>
      </w:r>
    </w:p>
    <w:p w:rsidR="004F535B" w:rsidRPr="004F535B" w:rsidRDefault="004F535B" w:rsidP="004F535B">
      <w:pPr>
        <w:widowControl/>
        <w:shd w:val="clear" w:color="auto" w:fill="FCFCFC"/>
        <w:adjustRightInd w:val="0"/>
        <w:snapToGrid w:val="0"/>
        <w:outlineLvl w:val="4"/>
        <w:rPr>
          <w:rFonts w:ascii="Times New Roman" w:eastAsia="新細明體" w:hAnsi="Times New Roman" w:cs="Times New Roman"/>
          <w:b/>
          <w:bCs/>
          <w:color w:val="0000CC"/>
          <w:spacing w:val="10"/>
          <w:kern w:val="0"/>
          <w:sz w:val="28"/>
          <w:szCs w:val="28"/>
        </w:rPr>
      </w:pPr>
      <w:r w:rsidRPr="004F535B">
        <w:rPr>
          <w:rFonts w:ascii="Times New Roman" w:eastAsia="新細明體" w:hAnsi="Times New Roman" w:cs="Times New Roman"/>
          <w:b/>
          <w:bCs/>
          <w:color w:val="0000CC"/>
          <w:spacing w:val="10"/>
          <w:kern w:val="0"/>
          <w:sz w:val="28"/>
          <w:szCs w:val="28"/>
        </w:rPr>
        <w:t>MNE Investment and Risk Management in China</w:t>
      </w:r>
    </w:p>
    <w:p w:rsidR="004F535B" w:rsidRDefault="004F535B" w:rsidP="004F535B">
      <w:pPr>
        <w:widowControl/>
        <w:shd w:val="clear" w:color="auto" w:fill="FCFCFC"/>
        <w:adjustRightInd w:val="0"/>
        <w:snapToGrid w:val="0"/>
        <w:rPr>
          <w:rFonts w:ascii="Times New Roman" w:eastAsia="新細明體" w:hAnsi="Times New Roman" w:cs="Times New Roman" w:hint="eastAsia"/>
          <w:b/>
          <w:bCs/>
          <w:color w:val="444444"/>
          <w:spacing w:val="10"/>
          <w:kern w:val="0"/>
          <w:sz w:val="28"/>
          <w:szCs w:val="28"/>
        </w:rPr>
      </w:pPr>
      <w:r w:rsidRPr="004F535B">
        <w:rPr>
          <w:rFonts w:ascii="Times New Roman" w:eastAsia="新細明體" w:hAnsi="Times New Roman" w:cs="Times New Roman"/>
          <w:b/>
          <w:bCs/>
          <w:color w:val="444444"/>
          <w:spacing w:val="10"/>
          <w:kern w:val="0"/>
          <w:sz w:val="28"/>
          <w:szCs w:val="28"/>
        </w:rPr>
        <w:t>Geographical Diversification Strategy to Evaluate Performance and Systematic Risk in Emerging Economy</w:t>
      </w:r>
    </w:p>
    <w:tbl>
      <w:tblPr>
        <w:tblW w:w="0" w:type="auto"/>
        <w:tblCellSpacing w:w="15" w:type="dxa"/>
        <w:shd w:val="clear" w:color="auto" w:fill="FCFCFC"/>
        <w:tblCellMar>
          <w:left w:w="0" w:type="dxa"/>
          <w:right w:w="0" w:type="dxa"/>
        </w:tblCellMar>
        <w:tblLook w:val="04A0" w:firstRow="1" w:lastRow="0" w:firstColumn="1" w:lastColumn="0" w:noHBand="0" w:noVBand="1"/>
      </w:tblPr>
      <w:tblGrid>
        <w:gridCol w:w="749"/>
        <w:gridCol w:w="2270"/>
      </w:tblGrid>
      <w:tr w:rsidR="00C76C86" w:rsidRPr="00C76C86" w:rsidTr="00C76C86">
        <w:trPr>
          <w:tblCellSpacing w:w="15" w:type="dxa"/>
        </w:trPr>
        <w:tc>
          <w:tcPr>
            <w:tcW w:w="0" w:type="auto"/>
            <w:shd w:val="clear" w:color="auto" w:fill="FCFCFC"/>
            <w:vAlign w:val="center"/>
            <w:hideMark/>
          </w:tcPr>
          <w:p w:rsidR="00C76C86" w:rsidRPr="00C76C86" w:rsidRDefault="00C76C86" w:rsidP="00C76C86">
            <w:pPr>
              <w:widowControl/>
              <w:rPr>
                <w:rFonts w:ascii="Arial" w:eastAsia="新細明體" w:hAnsi="Arial" w:cs="Arial"/>
                <w:color w:val="444444"/>
                <w:spacing w:val="10"/>
                <w:kern w:val="0"/>
                <w:szCs w:val="24"/>
              </w:rPr>
            </w:pPr>
            <w:r w:rsidRPr="00C76C86">
              <w:rPr>
                <w:rFonts w:ascii="Arial" w:eastAsia="新細明體" w:hAnsi="Arial" w:cs="Arial"/>
                <w:b/>
                <w:bCs/>
                <w:color w:val="0000CD"/>
                <w:spacing w:val="10"/>
                <w:kern w:val="0"/>
                <w:szCs w:val="24"/>
              </w:rPr>
              <w:t>ISBN:</w:t>
            </w:r>
          </w:p>
        </w:tc>
        <w:tc>
          <w:tcPr>
            <w:tcW w:w="0" w:type="auto"/>
            <w:shd w:val="clear" w:color="auto" w:fill="FCFCFC"/>
            <w:vAlign w:val="center"/>
            <w:hideMark/>
          </w:tcPr>
          <w:p w:rsidR="00C76C86" w:rsidRPr="00C76C86" w:rsidRDefault="00C76C86" w:rsidP="00C76C86">
            <w:pPr>
              <w:widowControl/>
              <w:rPr>
                <w:rFonts w:ascii="Arial" w:eastAsia="新細明體" w:hAnsi="Arial" w:cs="Arial"/>
                <w:color w:val="444444"/>
                <w:spacing w:val="10"/>
                <w:kern w:val="0"/>
                <w:szCs w:val="24"/>
              </w:rPr>
            </w:pPr>
            <w:r w:rsidRPr="00C76C86">
              <w:rPr>
                <w:rFonts w:ascii="Arial" w:eastAsia="新細明體" w:hAnsi="Arial" w:cs="Arial"/>
                <w:b/>
                <w:bCs/>
                <w:color w:val="0000CD"/>
                <w:spacing w:val="10"/>
                <w:kern w:val="0"/>
                <w:szCs w:val="24"/>
              </w:rPr>
              <w:t>978-3-330-82095-1</w:t>
            </w:r>
          </w:p>
        </w:tc>
      </w:tr>
    </w:tbl>
    <w:p w:rsidR="00C76C86" w:rsidRPr="004F535B" w:rsidRDefault="00C76C86" w:rsidP="004F535B">
      <w:pPr>
        <w:widowControl/>
        <w:shd w:val="clear" w:color="auto" w:fill="FCFCFC"/>
        <w:adjustRightInd w:val="0"/>
        <w:snapToGrid w:val="0"/>
        <w:rPr>
          <w:rFonts w:ascii="Times New Roman" w:eastAsia="新細明體" w:hAnsi="Times New Roman" w:cs="Times New Roman"/>
          <w:color w:val="444444"/>
          <w:spacing w:val="10"/>
          <w:kern w:val="0"/>
          <w:sz w:val="28"/>
          <w:szCs w:val="28"/>
        </w:rPr>
      </w:pPr>
    </w:p>
    <w:p w:rsidR="004F535B" w:rsidRPr="004F535B" w:rsidRDefault="004F535B" w:rsidP="004F535B">
      <w:pPr>
        <w:widowControl/>
        <w:numPr>
          <w:ilvl w:val="0"/>
          <w:numId w:val="2"/>
        </w:numPr>
        <w:shd w:val="clear" w:color="auto" w:fill="FFFFFF"/>
        <w:ind w:left="360"/>
        <w:textAlignment w:val="top"/>
        <w:rPr>
          <w:rFonts w:ascii="Arial" w:eastAsia="新細明體" w:hAnsi="Arial" w:cs="Arial"/>
          <w:color w:val="111111"/>
          <w:kern w:val="0"/>
          <w:sz w:val="20"/>
          <w:szCs w:val="20"/>
        </w:rPr>
      </w:pPr>
      <w:r>
        <w:rPr>
          <w:rFonts w:ascii="Arial" w:eastAsia="新細明體" w:hAnsi="Arial" w:cs="Arial"/>
          <w:noProof/>
          <w:color w:val="0066C0"/>
          <w:kern w:val="0"/>
          <w:sz w:val="20"/>
          <w:szCs w:val="20"/>
        </w:rPr>
        <w:drawing>
          <wp:inline distT="0" distB="0" distL="0" distR="0">
            <wp:extent cx="4269850" cy="2822713"/>
            <wp:effectExtent l="0" t="0" r="0" b="0"/>
            <wp:docPr id="1" name="圖片 1" descr="MNE Investment and Risk Management in China: Geographical Diversification Strategy to Evaluate Performance and Systematic Risk in Emerging Econom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 Investment and Risk Management in China: Geographical Diversification Strategy to Evaluate Performance and Systematic Risk in Emerging Econom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693" cy="2827237"/>
                    </a:xfrm>
                    <a:prstGeom prst="rect">
                      <a:avLst/>
                    </a:prstGeom>
                    <a:noFill/>
                    <a:ln>
                      <a:noFill/>
                    </a:ln>
                  </pic:spPr>
                </pic:pic>
              </a:graphicData>
            </a:graphic>
          </wp:inline>
        </w:drawing>
      </w:r>
    </w:p>
    <w:p w:rsidR="004F535B" w:rsidRPr="004F535B" w:rsidRDefault="004F535B" w:rsidP="004F535B">
      <w:pPr>
        <w:widowControl/>
        <w:shd w:val="clear" w:color="auto" w:fill="FFFFFF"/>
        <w:ind w:left="360"/>
        <w:textAlignment w:val="top"/>
        <w:rPr>
          <w:rFonts w:ascii="Arial" w:eastAsia="新細明體" w:hAnsi="Arial" w:cs="Arial"/>
          <w:color w:val="111111"/>
          <w:kern w:val="0"/>
          <w:sz w:val="20"/>
          <w:szCs w:val="20"/>
        </w:rPr>
      </w:pPr>
      <w:r w:rsidRPr="004F535B">
        <w:rPr>
          <w:rFonts w:ascii="Arial" w:eastAsia="新細明體" w:hAnsi="Arial" w:cs="Arial"/>
          <w:color w:val="111111"/>
          <w:kern w:val="0"/>
          <w:sz w:val="20"/>
          <w:szCs w:val="20"/>
        </w:rPr>
        <w:t>$46.00 Paperback</w:t>
      </w:r>
    </w:p>
    <w:p w:rsidR="004F535B" w:rsidRPr="004F535B" w:rsidRDefault="004F535B" w:rsidP="00C76C86">
      <w:pPr>
        <w:widowControl/>
        <w:shd w:val="clear" w:color="auto" w:fill="FCFCFC"/>
        <w:spacing w:line="240" w:lineRule="atLeast"/>
        <w:ind w:firstLineChars="200" w:firstLine="520"/>
        <w:rPr>
          <w:rFonts w:ascii="Arial" w:eastAsia="新細明體" w:hAnsi="Arial" w:cs="Arial"/>
          <w:color w:val="000000"/>
          <w:kern w:val="0"/>
          <w:sz w:val="18"/>
          <w:szCs w:val="18"/>
        </w:rPr>
      </w:pPr>
      <w:r w:rsidRPr="004F535B">
        <w:rPr>
          <w:rFonts w:ascii="Arial" w:eastAsia="新細明體" w:hAnsi="Arial" w:cs="Arial"/>
          <w:b/>
          <w:bCs/>
          <w:color w:val="0000CD"/>
          <w:spacing w:val="10"/>
          <w:kern w:val="0"/>
          <w:szCs w:val="24"/>
        </w:rPr>
        <w:t>https://www.goldenlight-publishing.com/</w:t>
      </w:r>
    </w:p>
    <w:p w:rsidR="004F535B" w:rsidRPr="004F535B" w:rsidRDefault="004F535B" w:rsidP="00C76C86">
      <w:pPr>
        <w:widowControl/>
        <w:shd w:val="clear" w:color="auto" w:fill="FCFCFC"/>
        <w:spacing w:line="240" w:lineRule="atLeast"/>
        <w:ind w:firstLineChars="200" w:firstLine="520"/>
        <w:rPr>
          <w:rFonts w:ascii="Arial" w:eastAsia="新細明體" w:hAnsi="Arial" w:cs="Arial"/>
          <w:color w:val="000000"/>
          <w:kern w:val="0"/>
          <w:sz w:val="18"/>
          <w:szCs w:val="18"/>
        </w:rPr>
      </w:pPr>
      <w:r w:rsidRPr="004F535B">
        <w:rPr>
          <w:rFonts w:ascii="Arial" w:eastAsia="新細明體" w:hAnsi="Arial" w:cs="Arial"/>
          <w:b/>
          <w:bCs/>
          <w:color w:val="0000CD"/>
          <w:spacing w:val="10"/>
          <w:kern w:val="0"/>
          <w:szCs w:val="24"/>
        </w:rPr>
        <w:t>Published date:10-February-2017</w:t>
      </w:r>
    </w:p>
    <w:tbl>
      <w:tblPr>
        <w:tblW w:w="0" w:type="auto"/>
        <w:tblCellSpacing w:w="15" w:type="dxa"/>
        <w:shd w:val="clear" w:color="auto" w:fill="FCFCFC"/>
        <w:tblCellMar>
          <w:left w:w="0" w:type="dxa"/>
          <w:right w:w="0" w:type="dxa"/>
        </w:tblCellMar>
        <w:tblLook w:val="04A0" w:firstRow="1" w:lastRow="0" w:firstColumn="1" w:lastColumn="0" w:noHBand="0" w:noVBand="1"/>
      </w:tblPr>
      <w:tblGrid>
        <w:gridCol w:w="4566"/>
        <w:gridCol w:w="3825"/>
      </w:tblGrid>
      <w:tr w:rsidR="004F535B" w:rsidRPr="004F535B" w:rsidTr="00C76C86">
        <w:trPr>
          <w:tblCellSpacing w:w="15" w:type="dxa"/>
        </w:trPr>
        <w:tc>
          <w:tcPr>
            <w:tcW w:w="4521" w:type="dxa"/>
            <w:shd w:val="clear" w:color="auto" w:fill="FCFCFC"/>
            <w:vAlign w:val="center"/>
            <w:hideMark/>
          </w:tcPr>
          <w:tbl>
            <w:tblPr>
              <w:tblW w:w="0" w:type="auto"/>
              <w:tblCellSpacing w:w="15" w:type="dxa"/>
              <w:shd w:val="clear" w:color="auto" w:fill="FCFCFC"/>
              <w:tblCellMar>
                <w:left w:w="0" w:type="dxa"/>
                <w:right w:w="0" w:type="dxa"/>
              </w:tblCellMar>
              <w:tblLook w:val="04A0" w:firstRow="1" w:lastRow="0" w:firstColumn="1" w:lastColumn="0" w:noHBand="0" w:noVBand="1"/>
            </w:tblPr>
            <w:tblGrid>
              <w:gridCol w:w="1309"/>
              <w:gridCol w:w="2270"/>
            </w:tblGrid>
            <w:tr w:rsidR="00C76C86" w:rsidRPr="00C76C86" w:rsidTr="00C76C86">
              <w:trPr>
                <w:tblCellSpacing w:w="15" w:type="dxa"/>
              </w:trPr>
              <w:tc>
                <w:tcPr>
                  <w:tcW w:w="0" w:type="auto"/>
                  <w:shd w:val="clear" w:color="auto" w:fill="FCFCFC"/>
                  <w:vAlign w:val="center"/>
                  <w:hideMark/>
                </w:tcPr>
                <w:p w:rsidR="00C76C86" w:rsidRPr="00C76C86" w:rsidRDefault="00C76C86" w:rsidP="00C76C86">
                  <w:pPr>
                    <w:widowControl/>
                    <w:rPr>
                      <w:rFonts w:ascii="Arial" w:eastAsia="新細明體" w:hAnsi="Arial" w:cs="Arial"/>
                      <w:color w:val="444444"/>
                      <w:spacing w:val="10"/>
                      <w:kern w:val="0"/>
                      <w:szCs w:val="24"/>
                    </w:rPr>
                  </w:pPr>
                  <w:r>
                    <w:rPr>
                      <w:rFonts w:ascii="Arial" w:eastAsia="新細明體" w:hAnsi="Arial" w:cs="Arial" w:hint="eastAsia"/>
                      <w:color w:val="444444"/>
                      <w:spacing w:val="10"/>
                      <w:kern w:val="0"/>
                      <w:szCs w:val="24"/>
                    </w:rPr>
                    <w:t xml:space="preserve">    </w:t>
                  </w:r>
                  <w:r w:rsidRPr="00C76C86">
                    <w:rPr>
                      <w:rFonts w:ascii="Arial" w:eastAsia="新細明體" w:hAnsi="Arial" w:cs="Arial"/>
                      <w:b/>
                      <w:bCs/>
                      <w:color w:val="0000CD"/>
                      <w:spacing w:val="10"/>
                      <w:kern w:val="0"/>
                      <w:szCs w:val="24"/>
                    </w:rPr>
                    <w:t>ISBN:</w:t>
                  </w:r>
                </w:p>
              </w:tc>
              <w:tc>
                <w:tcPr>
                  <w:tcW w:w="0" w:type="auto"/>
                  <w:shd w:val="clear" w:color="auto" w:fill="FCFCFC"/>
                  <w:vAlign w:val="center"/>
                  <w:hideMark/>
                </w:tcPr>
                <w:p w:rsidR="00C76C86" w:rsidRPr="00C76C86" w:rsidRDefault="00C76C86" w:rsidP="00C76C86">
                  <w:pPr>
                    <w:widowControl/>
                    <w:rPr>
                      <w:rFonts w:ascii="Arial" w:eastAsia="新細明體" w:hAnsi="Arial" w:cs="Arial"/>
                      <w:color w:val="444444"/>
                      <w:spacing w:val="10"/>
                      <w:kern w:val="0"/>
                      <w:szCs w:val="24"/>
                    </w:rPr>
                  </w:pPr>
                  <w:r w:rsidRPr="00C76C86">
                    <w:rPr>
                      <w:rFonts w:ascii="Arial" w:eastAsia="新細明體" w:hAnsi="Arial" w:cs="Arial"/>
                      <w:b/>
                      <w:bCs/>
                      <w:color w:val="0000CD"/>
                      <w:spacing w:val="10"/>
                      <w:kern w:val="0"/>
                      <w:szCs w:val="24"/>
                    </w:rPr>
                    <w:t>978-3-330-82095-1</w:t>
                  </w:r>
                </w:p>
              </w:tc>
            </w:tr>
          </w:tbl>
          <w:p w:rsidR="004F535B" w:rsidRPr="004F535B" w:rsidRDefault="004F535B" w:rsidP="004F535B">
            <w:pPr>
              <w:widowControl/>
              <w:rPr>
                <w:rFonts w:ascii="Arial" w:eastAsia="新細明體" w:hAnsi="Arial" w:cs="Arial"/>
                <w:color w:val="444444"/>
                <w:spacing w:val="10"/>
                <w:kern w:val="0"/>
                <w:szCs w:val="24"/>
              </w:rPr>
            </w:pPr>
          </w:p>
        </w:tc>
        <w:tc>
          <w:tcPr>
            <w:tcW w:w="3780" w:type="dxa"/>
            <w:shd w:val="clear" w:color="auto" w:fill="FCFCFC"/>
            <w:vAlign w:val="center"/>
            <w:hideMark/>
          </w:tcPr>
          <w:p w:rsidR="004F535B" w:rsidRPr="004F535B" w:rsidRDefault="00C76C86" w:rsidP="00C76C86">
            <w:pPr>
              <w:widowControl/>
              <w:ind w:leftChars="-1356" w:left="4" w:hangingChars="1252" w:hanging="3258"/>
              <w:rPr>
                <w:rFonts w:ascii="Arial" w:eastAsia="新細明體" w:hAnsi="Arial" w:cs="Arial"/>
                <w:color w:val="444444"/>
                <w:spacing w:val="10"/>
                <w:kern w:val="0"/>
                <w:szCs w:val="24"/>
              </w:rPr>
            </w:pPr>
            <w:r>
              <w:rPr>
                <w:rFonts w:ascii="Arial" w:eastAsia="新細明體" w:hAnsi="Arial" w:cs="Arial"/>
                <w:b/>
                <w:bCs/>
                <w:color w:val="0000CD"/>
                <w:spacing w:val="10"/>
                <w:kern w:val="0"/>
                <w:szCs w:val="24"/>
              </w:rPr>
              <w:t>ISBN</w:t>
            </w:r>
            <w:r w:rsidR="004F535B" w:rsidRPr="004F535B">
              <w:rPr>
                <w:rFonts w:ascii="Arial" w:eastAsia="新細明體" w:hAnsi="Arial" w:cs="Arial"/>
                <w:b/>
                <w:bCs/>
                <w:color w:val="0000CD"/>
                <w:spacing w:val="10"/>
                <w:kern w:val="0"/>
                <w:szCs w:val="24"/>
              </w:rPr>
              <w:t>978-3-330-82095-1</w:t>
            </w:r>
          </w:p>
        </w:tc>
      </w:tr>
      <w:tr w:rsidR="004F535B" w:rsidRPr="004F535B" w:rsidTr="00C76C86">
        <w:trPr>
          <w:tblCellSpacing w:w="15" w:type="dxa"/>
        </w:trPr>
        <w:tc>
          <w:tcPr>
            <w:tcW w:w="4521" w:type="dxa"/>
            <w:shd w:val="clear" w:color="auto" w:fill="FCFCFC"/>
            <w:vAlign w:val="center"/>
          </w:tcPr>
          <w:p w:rsidR="004F535B" w:rsidRPr="004F535B" w:rsidRDefault="004F535B" w:rsidP="004F535B">
            <w:pPr>
              <w:widowControl/>
              <w:jc w:val="center"/>
              <w:rPr>
                <w:rFonts w:ascii="Arial" w:eastAsia="新細明體" w:hAnsi="Arial" w:cs="Arial"/>
                <w:b/>
                <w:bCs/>
                <w:color w:val="0000CD"/>
                <w:spacing w:val="10"/>
                <w:kern w:val="0"/>
                <w:szCs w:val="24"/>
              </w:rPr>
            </w:pPr>
          </w:p>
        </w:tc>
        <w:tc>
          <w:tcPr>
            <w:tcW w:w="3780" w:type="dxa"/>
            <w:shd w:val="clear" w:color="auto" w:fill="FCFCFC"/>
            <w:vAlign w:val="center"/>
          </w:tcPr>
          <w:p w:rsidR="004F535B" w:rsidRPr="004F535B" w:rsidRDefault="004F535B" w:rsidP="004F535B">
            <w:pPr>
              <w:widowControl/>
              <w:jc w:val="center"/>
              <w:rPr>
                <w:rFonts w:ascii="Arial" w:eastAsia="新細明體" w:hAnsi="Arial" w:cs="Arial"/>
                <w:b/>
                <w:bCs/>
                <w:color w:val="0000CD"/>
                <w:spacing w:val="10"/>
                <w:kern w:val="0"/>
                <w:szCs w:val="24"/>
              </w:rPr>
            </w:pPr>
          </w:p>
        </w:tc>
      </w:tr>
      <w:tr w:rsidR="004F535B" w:rsidRPr="004F535B" w:rsidTr="00C76C86">
        <w:trPr>
          <w:tblCellSpacing w:w="15" w:type="dxa"/>
        </w:trPr>
        <w:tc>
          <w:tcPr>
            <w:tcW w:w="4521" w:type="dxa"/>
            <w:shd w:val="clear" w:color="auto" w:fill="FCFCFC"/>
            <w:vAlign w:val="center"/>
            <w:hideMark/>
          </w:tcPr>
          <w:p w:rsidR="004F535B" w:rsidRPr="004F535B" w:rsidRDefault="004F535B" w:rsidP="004F535B">
            <w:pPr>
              <w:widowControl/>
              <w:jc w:val="center"/>
              <w:rPr>
                <w:rFonts w:ascii="Arial" w:eastAsia="新細明體" w:hAnsi="Arial" w:cs="Arial"/>
                <w:color w:val="444444"/>
                <w:spacing w:val="10"/>
                <w:kern w:val="0"/>
                <w:szCs w:val="24"/>
              </w:rPr>
            </w:pPr>
          </w:p>
        </w:tc>
        <w:tc>
          <w:tcPr>
            <w:tcW w:w="3780" w:type="dxa"/>
            <w:shd w:val="clear" w:color="auto" w:fill="FCFCFC"/>
            <w:vAlign w:val="center"/>
            <w:hideMark/>
          </w:tcPr>
          <w:p w:rsidR="004F535B" w:rsidRPr="004F535B" w:rsidRDefault="004F535B" w:rsidP="004F535B">
            <w:pPr>
              <w:widowControl/>
              <w:jc w:val="center"/>
              <w:rPr>
                <w:rFonts w:ascii="Times New Roman" w:eastAsia="Times New Roman" w:hAnsi="Times New Roman" w:cs="Times New Roman"/>
                <w:kern w:val="0"/>
                <w:sz w:val="20"/>
                <w:szCs w:val="20"/>
              </w:rPr>
            </w:pPr>
          </w:p>
        </w:tc>
      </w:tr>
      <w:tr w:rsidR="004F535B" w:rsidRPr="004F535B" w:rsidTr="00C76C86">
        <w:trPr>
          <w:tblCellSpacing w:w="15" w:type="dxa"/>
        </w:trPr>
        <w:tc>
          <w:tcPr>
            <w:tcW w:w="4521" w:type="dxa"/>
            <w:shd w:val="clear" w:color="auto" w:fill="FCFCFC"/>
            <w:vAlign w:val="center"/>
            <w:hideMark/>
          </w:tcPr>
          <w:p w:rsidR="004F535B" w:rsidRPr="004F535B" w:rsidRDefault="004F535B" w:rsidP="004F535B">
            <w:pPr>
              <w:widowControl/>
              <w:jc w:val="center"/>
              <w:rPr>
                <w:rFonts w:ascii="Arial" w:eastAsia="新細明體" w:hAnsi="Arial" w:cs="Arial"/>
                <w:color w:val="444444"/>
                <w:spacing w:val="10"/>
                <w:kern w:val="0"/>
                <w:szCs w:val="24"/>
              </w:rPr>
            </w:pPr>
          </w:p>
        </w:tc>
        <w:tc>
          <w:tcPr>
            <w:tcW w:w="3780" w:type="dxa"/>
            <w:shd w:val="clear" w:color="auto" w:fill="FCFCFC"/>
            <w:vAlign w:val="center"/>
            <w:hideMark/>
          </w:tcPr>
          <w:p w:rsidR="004F535B" w:rsidRPr="004F535B" w:rsidRDefault="004F535B" w:rsidP="004F535B">
            <w:pPr>
              <w:widowControl/>
              <w:jc w:val="center"/>
              <w:rPr>
                <w:rFonts w:ascii="Arial" w:eastAsia="新細明體" w:hAnsi="Arial" w:cs="Arial"/>
                <w:color w:val="444444"/>
                <w:spacing w:val="10"/>
                <w:kern w:val="0"/>
                <w:szCs w:val="24"/>
              </w:rPr>
            </w:pPr>
          </w:p>
        </w:tc>
      </w:tr>
      <w:tr w:rsidR="004F535B" w:rsidRPr="004F535B" w:rsidTr="00C76C86">
        <w:trPr>
          <w:tblCellSpacing w:w="15" w:type="dxa"/>
        </w:trPr>
        <w:tc>
          <w:tcPr>
            <w:tcW w:w="4521" w:type="dxa"/>
            <w:shd w:val="clear" w:color="auto" w:fill="FCFCFC"/>
            <w:vAlign w:val="center"/>
          </w:tcPr>
          <w:p w:rsidR="004F535B" w:rsidRPr="004F535B" w:rsidRDefault="004F535B" w:rsidP="004F535B">
            <w:pPr>
              <w:widowControl/>
              <w:jc w:val="center"/>
              <w:rPr>
                <w:rFonts w:ascii="Arial" w:eastAsia="新細明體" w:hAnsi="Arial" w:cs="Arial"/>
                <w:color w:val="444444"/>
                <w:spacing w:val="10"/>
                <w:kern w:val="0"/>
                <w:szCs w:val="24"/>
              </w:rPr>
            </w:pPr>
            <w:r>
              <w:rPr>
                <w:noProof/>
              </w:rPr>
              <w:drawing>
                <wp:inline distT="0" distB="0" distL="0" distR="0" wp14:anchorId="30CEC6EE" wp14:editId="07B259CD">
                  <wp:extent cx="2409152" cy="2711395"/>
                  <wp:effectExtent l="0" t="0" r="0" b="0"/>
                  <wp:docPr id="2" name="圖片 2" descr="Global Value Chains and Regional Economic Integratio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Value Chains and Regional Economic Integration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238" cy="2720495"/>
                          </a:xfrm>
                          <a:prstGeom prst="rect">
                            <a:avLst/>
                          </a:prstGeom>
                          <a:noFill/>
                          <a:ln>
                            <a:noFill/>
                          </a:ln>
                        </pic:spPr>
                      </pic:pic>
                    </a:graphicData>
                  </a:graphic>
                </wp:inline>
              </w:drawing>
            </w:r>
          </w:p>
        </w:tc>
        <w:tc>
          <w:tcPr>
            <w:tcW w:w="3780" w:type="dxa"/>
            <w:shd w:val="clear" w:color="auto" w:fill="FCFCFC"/>
            <w:vAlign w:val="center"/>
          </w:tcPr>
          <w:p w:rsidR="004F535B" w:rsidRPr="004F535B" w:rsidRDefault="004F535B" w:rsidP="004F535B">
            <w:pPr>
              <w:widowControl/>
              <w:jc w:val="center"/>
              <w:rPr>
                <w:rFonts w:ascii="Arial" w:eastAsia="新細明體" w:hAnsi="Arial" w:cs="Arial"/>
                <w:color w:val="444444"/>
                <w:spacing w:val="10"/>
                <w:kern w:val="0"/>
                <w:szCs w:val="24"/>
              </w:rPr>
            </w:pPr>
            <w:r>
              <w:rPr>
                <w:noProof/>
              </w:rPr>
              <w:drawing>
                <wp:inline distT="0" distB="0" distL="0" distR="0" wp14:anchorId="602BCFEF" wp14:editId="0BD4E216">
                  <wp:extent cx="2393342" cy="2735248"/>
                  <wp:effectExtent l="0" t="0" r="6985" b="8255"/>
                  <wp:docPr id="4" name="圖片 4" descr="MNE Investment Strategy and Risk Evaluated in China: The Joint Effects of MNE's Diversification Strategy on Performance and Systematic Risk Evaluated in China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NE Investment Strategy and Risk Evaluated in China: The Joint Effects of MNE's Diversification Strategy on Performance and Systematic Risk Evaluated in China Invest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374" cy="2744427"/>
                          </a:xfrm>
                          <a:prstGeom prst="rect">
                            <a:avLst/>
                          </a:prstGeom>
                          <a:noFill/>
                          <a:ln>
                            <a:noFill/>
                          </a:ln>
                        </pic:spPr>
                      </pic:pic>
                    </a:graphicData>
                  </a:graphic>
                </wp:inline>
              </w:drawing>
            </w:r>
          </w:p>
        </w:tc>
      </w:tr>
    </w:tbl>
    <w:p w:rsidR="004F535B" w:rsidRDefault="004F535B" w:rsidP="004F535B">
      <w:pPr>
        <w:adjustRightInd w:val="0"/>
        <w:snapToGrid w:val="0"/>
        <w:rPr>
          <w:rFonts w:ascii="Times New Roman" w:eastAsia="標楷體" w:hAnsi="Times New Roman" w:cs="Times New Roman" w:hint="eastAsia"/>
          <w:sz w:val="36"/>
          <w:szCs w:val="36"/>
        </w:rPr>
      </w:pPr>
      <w:r>
        <w:rPr>
          <w:rFonts w:ascii="Times New Roman" w:eastAsia="標楷體" w:hAnsi="Times New Roman" w:cs="Times New Roman" w:hint="eastAsia"/>
          <w:sz w:val="36"/>
          <w:szCs w:val="36"/>
        </w:rPr>
        <w:t xml:space="preserve">  </w:t>
      </w:r>
      <w:r>
        <w:br/>
      </w:r>
      <w:r>
        <w:rPr>
          <w:noProof/>
        </w:rPr>
        <w:lastRenderedPageBreak/>
        <w:drawing>
          <wp:inline distT="0" distB="0" distL="0" distR="0" wp14:anchorId="4A7A9716" wp14:editId="7EF309AD">
            <wp:extent cx="2615979" cy="3188473"/>
            <wp:effectExtent l="0" t="0" r="0" b="0"/>
            <wp:docPr id="5" name="圖片 5" descr="What Government Bonds and Investors Matter in Global Financial Crisis?: Evidence and Strategic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Government Bonds and Investors Matter in Global Financial Crisis?: Evidence and Strategic Thin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4757" cy="3199172"/>
                    </a:xfrm>
                    <a:prstGeom prst="rect">
                      <a:avLst/>
                    </a:prstGeom>
                    <a:noFill/>
                    <a:ln>
                      <a:noFill/>
                    </a:ln>
                  </pic:spPr>
                </pic:pic>
              </a:graphicData>
            </a:graphic>
          </wp:inline>
        </w:drawing>
      </w:r>
      <w:r>
        <w:rPr>
          <w:rFonts w:ascii="Times New Roman" w:eastAsia="標楷體" w:hAnsi="Times New Roman" w:cs="Times New Roman" w:hint="eastAsia"/>
          <w:sz w:val="36"/>
          <w:szCs w:val="36"/>
        </w:rPr>
        <w:t xml:space="preserve">  </w:t>
      </w:r>
      <w:r>
        <w:rPr>
          <w:noProof/>
        </w:rPr>
        <w:drawing>
          <wp:inline distT="0" distB="0" distL="0" distR="0" wp14:anchorId="5089A7DE" wp14:editId="7D7834EA">
            <wp:extent cx="2671639" cy="3148717"/>
            <wp:effectExtent l="0" t="0" r="0" b="0"/>
            <wp:docPr id="6" name="圖片 6" descr="MNE Investment and Risk Management in China: Geographical Diversification Strategy to Evaluate Performance and Systematic Risk in Emerging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NE Investment and Risk Management in China: Geographical Diversification Strategy to Evaluate Performance and Systematic Risk in Emerging Econ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0604" cy="3159283"/>
                    </a:xfrm>
                    <a:prstGeom prst="rect">
                      <a:avLst/>
                    </a:prstGeom>
                    <a:noFill/>
                    <a:ln>
                      <a:noFill/>
                    </a:ln>
                  </pic:spPr>
                </pic:pic>
              </a:graphicData>
            </a:graphic>
          </wp:inline>
        </w:drawing>
      </w:r>
    </w:p>
    <w:p w:rsidR="004D7E23" w:rsidRDefault="004D7E23" w:rsidP="004F535B">
      <w:pPr>
        <w:adjustRightInd w:val="0"/>
        <w:snapToGrid w:val="0"/>
        <w:rPr>
          <w:rFonts w:ascii="Times New Roman" w:eastAsia="標楷體" w:hAnsi="Times New Roman" w:cs="Times New Roman" w:hint="eastAsia"/>
          <w:sz w:val="36"/>
          <w:szCs w:val="36"/>
        </w:rPr>
      </w:pPr>
    </w:p>
    <w:p w:rsidR="004D7E23" w:rsidRDefault="004D7E23" w:rsidP="004F535B">
      <w:pPr>
        <w:adjustRightInd w:val="0"/>
        <w:snapToGrid w:val="0"/>
        <w:rPr>
          <w:rFonts w:ascii="Times New Roman" w:eastAsia="標楷體" w:hAnsi="Times New Roman" w:cs="Times New Roman" w:hint="eastAsia"/>
          <w:sz w:val="36"/>
          <w:szCs w:val="36"/>
        </w:rPr>
      </w:pPr>
    </w:p>
    <w:tbl>
      <w:tblPr>
        <w:tblW w:w="0" w:type="auto"/>
        <w:tblCellMar>
          <w:left w:w="0" w:type="dxa"/>
          <w:right w:w="0" w:type="dxa"/>
        </w:tblCellMar>
        <w:tblLook w:val="04A0" w:firstRow="1" w:lastRow="0" w:firstColumn="1" w:lastColumn="0" w:noHBand="0" w:noVBand="1"/>
      </w:tblPr>
      <w:tblGrid>
        <w:gridCol w:w="3955"/>
      </w:tblGrid>
      <w:tr w:rsidR="004D7E23" w:rsidRPr="00882635" w:rsidTr="004D7E23">
        <w:tc>
          <w:tcPr>
            <w:tcW w:w="0" w:type="auto"/>
            <w:vAlign w:val="center"/>
            <w:hideMark/>
          </w:tcPr>
          <w:p w:rsidR="004D7E23" w:rsidRPr="00882635" w:rsidRDefault="004D7E23" w:rsidP="004D7E23">
            <w:pPr>
              <w:pStyle w:val="1"/>
              <w:spacing w:before="75" w:beforeAutospacing="0" w:after="150" w:afterAutospacing="0" w:line="180" w:lineRule="atLeast"/>
              <w:rPr>
                <w:rFonts w:ascii="Arial" w:hAnsi="Arial" w:cs="Arial"/>
                <w:color w:val="344856"/>
                <w:sz w:val="36"/>
                <w:szCs w:val="36"/>
              </w:rPr>
            </w:pPr>
            <w:bookmarkStart w:id="0" w:name="_GoBack"/>
            <w:bookmarkEnd w:id="0"/>
            <w:r w:rsidRPr="00882635">
              <w:rPr>
                <w:rFonts w:ascii="Arial" w:hAnsi="Arial" w:cs="Arial"/>
                <w:color w:val="0000CD"/>
                <w:sz w:val="36"/>
                <w:szCs w:val="36"/>
              </w:rPr>
              <w:t>Dr. Yuang Shiang Chao</w:t>
            </w:r>
          </w:p>
        </w:tc>
      </w:tr>
    </w:tbl>
    <w:p w:rsidR="004D7E23" w:rsidRPr="004D7E23" w:rsidRDefault="004D7E23" w:rsidP="004D7E23">
      <w:pPr>
        <w:shd w:val="clear" w:color="auto" w:fill="FFFFFF"/>
        <w:spacing w:line="270" w:lineRule="atLeast"/>
        <w:rPr>
          <w:rFonts w:ascii="Times New Roman" w:hAnsi="Times New Roman" w:cs="Times New Roman"/>
          <w:color w:val="000000"/>
          <w:sz w:val="28"/>
          <w:szCs w:val="28"/>
        </w:rPr>
      </w:pPr>
      <w:r w:rsidRPr="00882635">
        <w:rPr>
          <w:rFonts w:ascii="Times New Roman" w:hAnsi="Times New Roman" w:cs="Times New Roman"/>
          <w:b/>
          <w:bCs/>
          <w:color w:val="0000CD"/>
          <w:sz w:val="36"/>
          <w:szCs w:val="36"/>
        </w:rPr>
        <w:t>Profile linkage on Amazon</w:t>
      </w:r>
      <w:r w:rsidRPr="00882635">
        <w:rPr>
          <w:rFonts w:ascii="Times New Roman" w:hAnsi="Times New Roman" w:cs="Times New Roman"/>
          <w:color w:val="000000"/>
          <w:sz w:val="36"/>
          <w:szCs w:val="36"/>
        </w:rPr>
        <w:br/>
      </w:r>
      <w:r w:rsidRPr="004D7E23">
        <w:rPr>
          <w:rFonts w:ascii="Times New Roman" w:hAnsi="Times New Roman" w:cs="Times New Roman"/>
          <w:b/>
          <w:bCs/>
          <w:color w:val="0000CD"/>
          <w:sz w:val="28"/>
          <w:szCs w:val="28"/>
        </w:rPr>
        <w:t>  </w:t>
      </w:r>
    </w:p>
    <w:p w:rsidR="004D7E23" w:rsidRPr="00882635" w:rsidRDefault="004D7E23" w:rsidP="004D7E23">
      <w:pPr>
        <w:shd w:val="clear" w:color="auto" w:fill="FFFFFF"/>
        <w:spacing w:line="270" w:lineRule="atLeast"/>
        <w:rPr>
          <w:rFonts w:ascii="Times New Roman" w:hAnsi="Times New Roman" w:cs="Times New Roman"/>
          <w:color w:val="000000"/>
          <w:sz w:val="32"/>
          <w:szCs w:val="32"/>
        </w:rPr>
      </w:pPr>
      <w:hyperlink r:id="rId14" w:history="1">
        <w:r w:rsidRPr="00882635">
          <w:rPr>
            <w:rStyle w:val="a3"/>
            <w:rFonts w:ascii="Times New Roman" w:hAnsi="Times New Roman" w:cs="Times New Roman"/>
            <w:b/>
            <w:bCs/>
            <w:color w:val="3333FF"/>
            <w:sz w:val="32"/>
            <w:szCs w:val="32"/>
          </w:rPr>
          <w:t>http://www.amazon.com/-/e/B00IV30N1E</w:t>
        </w:r>
      </w:hyperlink>
      <w:r w:rsidRPr="00882635">
        <w:rPr>
          <w:rFonts w:ascii="Times New Roman" w:hAnsi="Times New Roman" w:cs="Times New Roman"/>
          <w:b/>
          <w:bCs/>
          <w:color w:val="000000"/>
          <w:sz w:val="32"/>
          <w:szCs w:val="32"/>
        </w:rPr>
        <w:t>  </w:t>
      </w:r>
    </w:p>
    <w:p w:rsidR="004D7E23" w:rsidRPr="00882635" w:rsidRDefault="004D7E23" w:rsidP="004D7E23">
      <w:pPr>
        <w:shd w:val="clear" w:color="auto" w:fill="FFFFFF"/>
        <w:spacing w:line="270" w:lineRule="atLeast"/>
        <w:rPr>
          <w:rFonts w:ascii="Times New Roman" w:hAnsi="Times New Roman" w:cs="Times New Roman"/>
          <w:color w:val="000000"/>
          <w:sz w:val="32"/>
          <w:szCs w:val="32"/>
        </w:rPr>
      </w:pPr>
      <w:hyperlink r:id="rId15" w:history="1">
        <w:r w:rsidRPr="00882635">
          <w:rPr>
            <w:rStyle w:val="a3"/>
            <w:rFonts w:ascii="Times New Roman" w:hAnsi="Times New Roman" w:cs="Times New Roman"/>
            <w:b/>
            <w:bCs/>
            <w:sz w:val="32"/>
            <w:szCs w:val="32"/>
          </w:rPr>
          <w:t>https://www.amazon.com/gp/profile/AL7UQI387O58U</w:t>
        </w:r>
      </w:hyperlink>
      <w:r w:rsidRPr="00882635">
        <w:rPr>
          <w:rFonts w:ascii="Times New Roman" w:hAnsi="Times New Roman" w:cs="Times New Roman"/>
          <w:b/>
          <w:bCs/>
          <w:color w:val="800000"/>
          <w:sz w:val="32"/>
          <w:szCs w:val="32"/>
        </w:rPr>
        <w:t> </w:t>
      </w:r>
      <w:r w:rsidRPr="00882635">
        <w:rPr>
          <w:rFonts w:ascii="Times New Roman" w:hAnsi="Times New Roman" w:cs="Times New Roman"/>
          <w:b/>
          <w:bCs/>
          <w:color w:val="0000CD"/>
          <w:spacing w:val="15"/>
          <w:sz w:val="32"/>
          <w:szCs w:val="32"/>
        </w:rPr>
        <w:t> </w:t>
      </w:r>
    </w:p>
    <w:p w:rsidR="004D7E23" w:rsidRDefault="004D7E23" w:rsidP="004D7E23">
      <w:pPr>
        <w:shd w:val="clear" w:color="auto" w:fill="FFFFFF"/>
        <w:spacing w:line="270" w:lineRule="atLeast"/>
        <w:rPr>
          <w:rFonts w:ascii="Times New Roman" w:hAnsi="Times New Roman" w:cs="Times New Roman" w:hint="eastAsia"/>
          <w:b/>
          <w:bCs/>
          <w:color w:val="0000CD"/>
          <w:spacing w:val="15"/>
          <w:sz w:val="32"/>
          <w:szCs w:val="32"/>
        </w:rPr>
      </w:pPr>
      <w:hyperlink r:id="rId16" w:history="1">
        <w:r w:rsidRPr="00882635">
          <w:rPr>
            <w:rStyle w:val="a3"/>
            <w:rFonts w:ascii="Times New Roman" w:hAnsi="Times New Roman" w:cs="Times New Roman"/>
            <w:b/>
            <w:bCs/>
            <w:spacing w:val="15"/>
            <w:sz w:val="32"/>
            <w:szCs w:val="32"/>
          </w:rPr>
          <w:t>http://www.nhu.edu.tw/~yschao/</w:t>
        </w:r>
      </w:hyperlink>
    </w:p>
    <w:p w:rsidR="00882635" w:rsidRPr="004D7E23" w:rsidRDefault="00882635" w:rsidP="004D7E23">
      <w:pPr>
        <w:shd w:val="clear" w:color="auto" w:fill="FFFFFF"/>
        <w:spacing w:line="270" w:lineRule="atLeast"/>
        <w:rPr>
          <w:rFonts w:ascii="Times New Roman" w:hAnsi="Times New Roman" w:cs="Times New Roman"/>
          <w:color w:val="000000"/>
          <w:sz w:val="28"/>
          <w:szCs w:val="28"/>
        </w:rPr>
      </w:pPr>
    </w:p>
    <w:p w:rsidR="004D7E23" w:rsidRPr="00882635" w:rsidRDefault="00882635" w:rsidP="004F535B">
      <w:pPr>
        <w:adjustRightInd w:val="0"/>
        <w:snapToGrid w:val="0"/>
        <w:rPr>
          <w:rFonts w:ascii="Times New Roman" w:eastAsia="標楷體" w:hAnsi="Times New Roman" w:cs="Times New Roman" w:hint="eastAsia"/>
          <w:sz w:val="32"/>
          <w:szCs w:val="32"/>
        </w:rPr>
      </w:pPr>
      <w:hyperlink r:id="rId17" w:history="1">
        <w:r w:rsidRPr="00882635">
          <w:rPr>
            <w:rStyle w:val="a3"/>
            <w:rFonts w:ascii="Times New Roman" w:eastAsia="標楷體" w:hAnsi="Times New Roman" w:cs="Times New Roman"/>
            <w:sz w:val="32"/>
            <w:szCs w:val="32"/>
          </w:rPr>
          <w:t>http://isites.nhu.edu.tw/yschao/doc/836</w:t>
        </w:r>
      </w:hyperlink>
    </w:p>
    <w:p w:rsidR="00882635" w:rsidRPr="004D7E23" w:rsidRDefault="00882635" w:rsidP="004F535B">
      <w:pPr>
        <w:adjustRightInd w:val="0"/>
        <w:snapToGrid w:val="0"/>
        <w:rPr>
          <w:rFonts w:ascii="Times New Roman" w:eastAsia="標楷體" w:hAnsi="Times New Roman" w:cs="Times New Roman"/>
          <w:sz w:val="36"/>
          <w:szCs w:val="36"/>
        </w:rPr>
      </w:pPr>
    </w:p>
    <w:sectPr w:rsidR="00882635" w:rsidRPr="004D7E23" w:rsidSect="004F535B">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1DB"/>
    <w:multiLevelType w:val="hybridMultilevel"/>
    <w:tmpl w:val="6706CAD4"/>
    <w:lvl w:ilvl="0" w:tplc="274AB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630EC1"/>
    <w:multiLevelType w:val="multilevel"/>
    <w:tmpl w:val="81C0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E1"/>
    <w:rsid w:val="000907A4"/>
    <w:rsid w:val="000F25DF"/>
    <w:rsid w:val="00225AA5"/>
    <w:rsid w:val="00386B80"/>
    <w:rsid w:val="004D78C0"/>
    <w:rsid w:val="004D7E23"/>
    <w:rsid w:val="004F535B"/>
    <w:rsid w:val="005731D1"/>
    <w:rsid w:val="006E7893"/>
    <w:rsid w:val="007F5F16"/>
    <w:rsid w:val="00882635"/>
    <w:rsid w:val="009536E1"/>
    <w:rsid w:val="00C76C86"/>
    <w:rsid w:val="00D55667"/>
    <w:rsid w:val="00E50EE7"/>
    <w:rsid w:val="00E51955"/>
    <w:rsid w:val="00E63FF5"/>
    <w:rsid w:val="00EF7BEC"/>
    <w:rsid w:val="00FE4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F535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4F535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link w:val="50"/>
    <w:uiPriority w:val="9"/>
    <w:qFormat/>
    <w:rsid w:val="004F535B"/>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6E1"/>
    <w:rPr>
      <w:color w:val="0000FF"/>
      <w:u w:val="single"/>
    </w:rPr>
  </w:style>
  <w:style w:type="paragraph" w:styleId="a4">
    <w:name w:val="List Paragraph"/>
    <w:basedOn w:val="a"/>
    <w:uiPriority w:val="34"/>
    <w:qFormat/>
    <w:rsid w:val="009536E1"/>
    <w:pPr>
      <w:ind w:leftChars="200" w:left="480"/>
    </w:pPr>
  </w:style>
  <w:style w:type="character" w:customStyle="1" w:styleId="10">
    <w:name w:val="標題 1 字元"/>
    <w:basedOn w:val="a0"/>
    <w:link w:val="1"/>
    <w:uiPriority w:val="9"/>
    <w:rsid w:val="004F535B"/>
    <w:rPr>
      <w:rFonts w:ascii="新細明體" w:eastAsia="新細明體" w:hAnsi="新細明體" w:cs="新細明體"/>
      <w:b/>
      <w:bCs/>
      <w:kern w:val="36"/>
      <w:sz w:val="48"/>
      <w:szCs w:val="48"/>
    </w:rPr>
  </w:style>
  <w:style w:type="character" w:customStyle="1" w:styleId="20">
    <w:name w:val="標題 2 字元"/>
    <w:basedOn w:val="a0"/>
    <w:link w:val="2"/>
    <w:uiPriority w:val="9"/>
    <w:rsid w:val="004F535B"/>
    <w:rPr>
      <w:rFonts w:ascii="新細明體" w:eastAsia="新細明體" w:hAnsi="新細明體" w:cs="新細明體"/>
      <w:b/>
      <w:bCs/>
      <w:kern w:val="0"/>
      <w:sz w:val="36"/>
      <w:szCs w:val="36"/>
    </w:rPr>
  </w:style>
  <w:style w:type="character" w:customStyle="1" w:styleId="50">
    <w:name w:val="標題 5 字元"/>
    <w:basedOn w:val="a0"/>
    <w:link w:val="5"/>
    <w:uiPriority w:val="9"/>
    <w:rsid w:val="004F535B"/>
    <w:rPr>
      <w:rFonts w:ascii="新細明體" w:eastAsia="新細明體" w:hAnsi="新細明體" w:cs="新細明體"/>
      <w:b/>
      <w:bCs/>
      <w:kern w:val="0"/>
      <w:sz w:val="20"/>
      <w:szCs w:val="20"/>
    </w:rPr>
  </w:style>
  <w:style w:type="paragraph" w:styleId="Web">
    <w:name w:val="Normal (Web)"/>
    <w:basedOn w:val="a"/>
    <w:uiPriority w:val="99"/>
    <w:semiHidden/>
    <w:unhideWhenUsed/>
    <w:rsid w:val="004F535B"/>
    <w:pPr>
      <w:widowControl/>
      <w:spacing w:before="100" w:beforeAutospacing="1" w:after="100" w:afterAutospacing="1"/>
    </w:pPr>
    <w:rPr>
      <w:rFonts w:ascii="新細明體" w:eastAsia="新細明體" w:hAnsi="新細明體" w:cs="新細明體"/>
      <w:kern w:val="0"/>
      <w:szCs w:val="24"/>
    </w:rPr>
  </w:style>
  <w:style w:type="character" w:customStyle="1" w:styleId="date">
    <w:name w:val="date"/>
    <w:basedOn w:val="a0"/>
    <w:rsid w:val="004F535B"/>
  </w:style>
  <w:style w:type="paragraph" w:customStyle="1" w:styleId="pid">
    <w:name w:val="pid"/>
    <w:basedOn w:val="a"/>
    <w:rsid w:val="004F535B"/>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4F535B"/>
    <w:rPr>
      <w:b/>
      <w:bCs/>
    </w:rPr>
  </w:style>
  <w:style w:type="character" w:customStyle="1" w:styleId="a-size-base">
    <w:name w:val="a-size-base"/>
    <w:basedOn w:val="a0"/>
    <w:rsid w:val="004F535B"/>
  </w:style>
  <w:style w:type="character" w:customStyle="1" w:styleId="a-size-small">
    <w:name w:val="a-size-small"/>
    <w:basedOn w:val="a0"/>
    <w:rsid w:val="004F535B"/>
  </w:style>
  <w:style w:type="paragraph" w:styleId="a6">
    <w:name w:val="Balloon Text"/>
    <w:basedOn w:val="a"/>
    <w:link w:val="a7"/>
    <w:uiPriority w:val="99"/>
    <w:semiHidden/>
    <w:unhideWhenUsed/>
    <w:rsid w:val="004F535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F53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F535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4F535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link w:val="50"/>
    <w:uiPriority w:val="9"/>
    <w:qFormat/>
    <w:rsid w:val="004F535B"/>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6E1"/>
    <w:rPr>
      <w:color w:val="0000FF"/>
      <w:u w:val="single"/>
    </w:rPr>
  </w:style>
  <w:style w:type="paragraph" w:styleId="a4">
    <w:name w:val="List Paragraph"/>
    <w:basedOn w:val="a"/>
    <w:uiPriority w:val="34"/>
    <w:qFormat/>
    <w:rsid w:val="009536E1"/>
    <w:pPr>
      <w:ind w:leftChars="200" w:left="480"/>
    </w:pPr>
  </w:style>
  <w:style w:type="character" w:customStyle="1" w:styleId="10">
    <w:name w:val="標題 1 字元"/>
    <w:basedOn w:val="a0"/>
    <w:link w:val="1"/>
    <w:uiPriority w:val="9"/>
    <w:rsid w:val="004F535B"/>
    <w:rPr>
      <w:rFonts w:ascii="新細明體" w:eastAsia="新細明體" w:hAnsi="新細明體" w:cs="新細明體"/>
      <w:b/>
      <w:bCs/>
      <w:kern w:val="36"/>
      <w:sz w:val="48"/>
      <w:szCs w:val="48"/>
    </w:rPr>
  </w:style>
  <w:style w:type="character" w:customStyle="1" w:styleId="20">
    <w:name w:val="標題 2 字元"/>
    <w:basedOn w:val="a0"/>
    <w:link w:val="2"/>
    <w:uiPriority w:val="9"/>
    <w:rsid w:val="004F535B"/>
    <w:rPr>
      <w:rFonts w:ascii="新細明體" w:eastAsia="新細明體" w:hAnsi="新細明體" w:cs="新細明體"/>
      <w:b/>
      <w:bCs/>
      <w:kern w:val="0"/>
      <w:sz w:val="36"/>
      <w:szCs w:val="36"/>
    </w:rPr>
  </w:style>
  <w:style w:type="character" w:customStyle="1" w:styleId="50">
    <w:name w:val="標題 5 字元"/>
    <w:basedOn w:val="a0"/>
    <w:link w:val="5"/>
    <w:uiPriority w:val="9"/>
    <w:rsid w:val="004F535B"/>
    <w:rPr>
      <w:rFonts w:ascii="新細明體" w:eastAsia="新細明體" w:hAnsi="新細明體" w:cs="新細明體"/>
      <w:b/>
      <w:bCs/>
      <w:kern w:val="0"/>
      <w:sz w:val="20"/>
      <w:szCs w:val="20"/>
    </w:rPr>
  </w:style>
  <w:style w:type="paragraph" w:styleId="Web">
    <w:name w:val="Normal (Web)"/>
    <w:basedOn w:val="a"/>
    <w:uiPriority w:val="99"/>
    <w:semiHidden/>
    <w:unhideWhenUsed/>
    <w:rsid w:val="004F535B"/>
    <w:pPr>
      <w:widowControl/>
      <w:spacing w:before="100" w:beforeAutospacing="1" w:after="100" w:afterAutospacing="1"/>
    </w:pPr>
    <w:rPr>
      <w:rFonts w:ascii="新細明體" w:eastAsia="新細明體" w:hAnsi="新細明體" w:cs="新細明體"/>
      <w:kern w:val="0"/>
      <w:szCs w:val="24"/>
    </w:rPr>
  </w:style>
  <w:style w:type="character" w:customStyle="1" w:styleId="date">
    <w:name w:val="date"/>
    <w:basedOn w:val="a0"/>
    <w:rsid w:val="004F535B"/>
  </w:style>
  <w:style w:type="paragraph" w:customStyle="1" w:styleId="pid">
    <w:name w:val="pid"/>
    <w:basedOn w:val="a"/>
    <w:rsid w:val="004F535B"/>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4F535B"/>
    <w:rPr>
      <w:b/>
      <w:bCs/>
    </w:rPr>
  </w:style>
  <w:style w:type="character" w:customStyle="1" w:styleId="a-size-base">
    <w:name w:val="a-size-base"/>
    <w:basedOn w:val="a0"/>
    <w:rsid w:val="004F535B"/>
  </w:style>
  <w:style w:type="character" w:customStyle="1" w:styleId="a-size-small">
    <w:name w:val="a-size-small"/>
    <w:basedOn w:val="a0"/>
    <w:rsid w:val="004F535B"/>
  </w:style>
  <w:style w:type="paragraph" w:styleId="a6">
    <w:name w:val="Balloon Text"/>
    <w:basedOn w:val="a"/>
    <w:link w:val="a7"/>
    <w:uiPriority w:val="99"/>
    <w:semiHidden/>
    <w:unhideWhenUsed/>
    <w:rsid w:val="004F535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F5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8859">
      <w:bodyDiv w:val="1"/>
      <w:marLeft w:val="0"/>
      <w:marRight w:val="0"/>
      <w:marTop w:val="0"/>
      <w:marBottom w:val="0"/>
      <w:divBdr>
        <w:top w:val="none" w:sz="0" w:space="0" w:color="auto"/>
        <w:left w:val="none" w:sz="0" w:space="0" w:color="auto"/>
        <w:bottom w:val="none" w:sz="0" w:space="0" w:color="auto"/>
        <w:right w:val="none" w:sz="0" w:space="0" w:color="auto"/>
      </w:divBdr>
    </w:div>
    <w:div w:id="510414767">
      <w:bodyDiv w:val="1"/>
      <w:marLeft w:val="0"/>
      <w:marRight w:val="0"/>
      <w:marTop w:val="0"/>
      <w:marBottom w:val="0"/>
      <w:divBdr>
        <w:top w:val="none" w:sz="0" w:space="0" w:color="auto"/>
        <w:left w:val="none" w:sz="0" w:space="0" w:color="auto"/>
        <w:bottom w:val="none" w:sz="0" w:space="0" w:color="auto"/>
        <w:right w:val="none" w:sz="0" w:space="0" w:color="auto"/>
      </w:divBdr>
    </w:div>
    <w:div w:id="969631108">
      <w:bodyDiv w:val="1"/>
      <w:marLeft w:val="0"/>
      <w:marRight w:val="0"/>
      <w:marTop w:val="0"/>
      <w:marBottom w:val="0"/>
      <w:divBdr>
        <w:top w:val="none" w:sz="0" w:space="0" w:color="auto"/>
        <w:left w:val="none" w:sz="0" w:space="0" w:color="auto"/>
        <w:bottom w:val="none" w:sz="0" w:space="0" w:color="auto"/>
        <w:right w:val="none" w:sz="0" w:space="0" w:color="auto"/>
      </w:divBdr>
      <w:divsChild>
        <w:div w:id="2112386101">
          <w:marLeft w:val="0"/>
          <w:marRight w:val="0"/>
          <w:marTop w:val="0"/>
          <w:marBottom w:val="0"/>
          <w:divBdr>
            <w:top w:val="none" w:sz="0" w:space="0" w:color="auto"/>
            <w:left w:val="none" w:sz="0" w:space="0" w:color="auto"/>
            <w:bottom w:val="none" w:sz="0" w:space="0" w:color="auto"/>
            <w:right w:val="none" w:sz="0" w:space="0" w:color="auto"/>
          </w:divBdr>
        </w:div>
      </w:divsChild>
    </w:div>
    <w:div w:id="1106926398">
      <w:bodyDiv w:val="1"/>
      <w:marLeft w:val="0"/>
      <w:marRight w:val="0"/>
      <w:marTop w:val="0"/>
      <w:marBottom w:val="0"/>
      <w:divBdr>
        <w:top w:val="none" w:sz="0" w:space="0" w:color="auto"/>
        <w:left w:val="none" w:sz="0" w:space="0" w:color="auto"/>
        <w:bottom w:val="none" w:sz="0" w:space="0" w:color="auto"/>
        <w:right w:val="none" w:sz="0" w:space="0" w:color="auto"/>
      </w:divBdr>
      <w:divsChild>
        <w:div w:id="1651589789">
          <w:marLeft w:val="0"/>
          <w:marRight w:val="0"/>
          <w:marTop w:val="0"/>
          <w:marBottom w:val="0"/>
          <w:divBdr>
            <w:top w:val="none" w:sz="0" w:space="0" w:color="auto"/>
            <w:left w:val="none" w:sz="0" w:space="0" w:color="auto"/>
            <w:bottom w:val="none" w:sz="0" w:space="0" w:color="auto"/>
            <w:right w:val="none" w:sz="0" w:space="0" w:color="auto"/>
          </w:divBdr>
        </w:div>
      </w:divsChild>
    </w:div>
    <w:div w:id="17246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ublishing.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p-publishing.com/" TargetMode="External"/><Relationship Id="rId12" Type="http://schemas.openxmlformats.org/officeDocument/2006/relationships/image" Target="media/image3.jpeg"/><Relationship Id="rId17" Type="http://schemas.openxmlformats.org/officeDocument/2006/relationships/hyperlink" Target="http://isites.nhu.edu.tw/yschao/doc/836" TargetMode="External"/><Relationship Id="rId2" Type="http://schemas.openxmlformats.org/officeDocument/2006/relationships/styles" Target="styles.xml"/><Relationship Id="rId16" Type="http://schemas.openxmlformats.org/officeDocument/2006/relationships/hyperlink" Target="http://www.nhu.edu.tw/~yschao/" TargetMode="External"/><Relationship Id="rId1" Type="http://schemas.openxmlformats.org/officeDocument/2006/relationships/numbering" Target="numbering.xml"/><Relationship Id="rId6" Type="http://schemas.openxmlformats.org/officeDocument/2006/relationships/hyperlink" Target="https://www.lap-publishing.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amazon.com/gp/profile/AL7UQI387O58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Investment-Risk-Management-China-Diversification/dp/3330820950/ref=asap_bc?ie=UTF8" TargetMode="External"/><Relationship Id="rId14" Type="http://schemas.openxmlformats.org/officeDocument/2006/relationships/hyperlink" Target="http://www.amazon.com/-/e/B00IV30N1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2</cp:revision>
  <cp:lastPrinted>2017-08-10T15:32:00Z</cp:lastPrinted>
  <dcterms:created xsi:type="dcterms:W3CDTF">2017-08-14T02:11:00Z</dcterms:created>
  <dcterms:modified xsi:type="dcterms:W3CDTF">2017-08-14T02:11:00Z</dcterms:modified>
</cp:coreProperties>
</file>